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00" w:lineRule="auto"/>
        <w:jc w:val="right"/>
        <w:rPr>
          <w:rFonts w:ascii="仿宋" w:hAnsi="仿宋" w:eastAsia="仿宋"/>
          <w:b/>
          <w:sz w:val="44"/>
          <w:szCs w:val="44"/>
        </w:rPr>
      </w:pPr>
    </w:p>
    <w:p>
      <w:pPr>
        <w:widowControl/>
        <w:adjustRightInd w:val="0"/>
        <w:jc w:val="center"/>
        <w:rPr>
          <w:rFonts w:hint="eastAsia" w:ascii="华文中宋" w:hAnsi="华文中宋" w:eastAsia="华文中宋" w:cs="宋体"/>
          <w:b/>
          <w:bCs/>
          <w:color w:val="000000"/>
          <w:kern w:val="0"/>
          <w:sz w:val="72"/>
          <w:szCs w:val="72"/>
        </w:rPr>
      </w:pPr>
    </w:p>
    <w:p>
      <w:pPr>
        <w:widowControl/>
        <w:adjustRightInd w:val="0"/>
        <w:jc w:val="center"/>
        <w:rPr>
          <w:rFonts w:ascii="华文中宋" w:hAnsi="华文中宋" w:eastAsia="华文中宋" w:cs="宋体"/>
          <w:b/>
          <w:bCs/>
          <w:color w:val="000000"/>
          <w:kern w:val="0"/>
          <w:sz w:val="72"/>
          <w:szCs w:val="72"/>
        </w:rPr>
      </w:pPr>
      <w:r>
        <w:rPr>
          <w:rFonts w:hint="eastAsia" w:ascii="华文中宋" w:hAnsi="华文中宋" w:eastAsia="华文中宋" w:cs="宋体"/>
          <w:b/>
          <w:bCs/>
          <w:color w:val="000000"/>
          <w:kern w:val="0"/>
          <w:sz w:val="72"/>
          <w:szCs w:val="72"/>
        </w:rPr>
        <w:t>湖</w:t>
      </w:r>
      <w:r>
        <w:rPr>
          <w:rFonts w:ascii="华文中宋" w:hAnsi="华文中宋" w:eastAsia="华文中宋" w:cs="宋体"/>
          <w:b/>
          <w:bCs/>
          <w:color w:val="000000"/>
          <w:kern w:val="0"/>
          <w:sz w:val="72"/>
          <w:szCs w:val="72"/>
        </w:rPr>
        <w:t xml:space="preserve"> </w:t>
      </w:r>
      <w:r>
        <w:rPr>
          <w:rFonts w:hint="eastAsia" w:ascii="华文中宋" w:hAnsi="华文中宋" w:eastAsia="华文中宋" w:cs="宋体"/>
          <w:b/>
          <w:bCs/>
          <w:color w:val="000000"/>
          <w:kern w:val="0"/>
          <w:sz w:val="72"/>
          <w:szCs w:val="72"/>
        </w:rPr>
        <w:t>南</w:t>
      </w:r>
      <w:r>
        <w:rPr>
          <w:rFonts w:ascii="华文中宋" w:hAnsi="华文中宋" w:eastAsia="华文中宋" w:cs="宋体"/>
          <w:b/>
          <w:bCs/>
          <w:color w:val="000000"/>
          <w:kern w:val="0"/>
          <w:sz w:val="72"/>
          <w:szCs w:val="72"/>
        </w:rPr>
        <w:t xml:space="preserve"> </w:t>
      </w:r>
      <w:r>
        <w:rPr>
          <w:rFonts w:hint="eastAsia" w:ascii="华文中宋" w:hAnsi="华文中宋" w:eastAsia="华文中宋" w:cs="宋体"/>
          <w:b/>
          <w:bCs/>
          <w:color w:val="000000"/>
          <w:kern w:val="0"/>
          <w:sz w:val="72"/>
          <w:szCs w:val="72"/>
        </w:rPr>
        <w:t>科</w:t>
      </w:r>
      <w:r>
        <w:rPr>
          <w:rFonts w:ascii="华文中宋" w:hAnsi="华文中宋" w:eastAsia="华文中宋" w:cs="宋体"/>
          <w:b/>
          <w:bCs/>
          <w:color w:val="000000"/>
          <w:kern w:val="0"/>
          <w:sz w:val="72"/>
          <w:szCs w:val="72"/>
        </w:rPr>
        <w:t xml:space="preserve"> </w:t>
      </w:r>
      <w:r>
        <w:rPr>
          <w:rFonts w:hint="eastAsia" w:ascii="华文中宋" w:hAnsi="华文中宋" w:eastAsia="华文中宋" w:cs="宋体"/>
          <w:b/>
          <w:bCs/>
          <w:color w:val="000000"/>
          <w:kern w:val="0"/>
          <w:sz w:val="72"/>
          <w:szCs w:val="72"/>
        </w:rPr>
        <w:t>技</w:t>
      </w:r>
      <w:r>
        <w:rPr>
          <w:rFonts w:ascii="华文中宋" w:hAnsi="华文中宋" w:eastAsia="华文中宋" w:cs="宋体"/>
          <w:b/>
          <w:bCs/>
          <w:color w:val="000000"/>
          <w:kern w:val="0"/>
          <w:sz w:val="72"/>
          <w:szCs w:val="72"/>
        </w:rPr>
        <w:t xml:space="preserve"> </w:t>
      </w:r>
      <w:r>
        <w:rPr>
          <w:rFonts w:hint="eastAsia" w:ascii="华文中宋" w:hAnsi="华文中宋" w:eastAsia="华文中宋" w:cs="宋体"/>
          <w:b/>
          <w:bCs/>
          <w:color w:val="000000"/>
          <w:kern w:val="0"/>
          <w:sz w:val="72"/>
          <w:szCs w:val="72"/>
        </w:rPr>
        <w:t>学</w:t>
      </w:r>
      <w:r>
        <w:rPr>
          <w:rFonts w:ascii="华文中宋" w:hAnsi="华文中宋" w:eastAsia="华文中宋" w:cs="宋体"/>
          <w:b/>
          <w:bCs/>
          <w:color w:val="000000"/>
          <w:kern w:val="0"/>
          <w:sz w:val="72"/>
          <w:szCs w:val="72"/>
        </w:rPr>
        <w:t xml:space="preserve"> </w:t>
      </w:r>
      <w:r>
        <w:rPr>
          <w:rFonts w:hint="eastAsia" w:ascii="华文中宋" w:hAnsi="华文中宋" w:eastAsia="华文中宋" w:cs="宋体"/>
          <w:b/>
          <w:bCs/>
          <w:color w:val="000000"/>
          <w:kern w:val="0"/>
          <w:sz w:val="72"/>
          <w:szCs w:val="72"/>
        </w:rPr>
        <w:t>院</w:t>
      </w:r>
    </w:p>
    <w:p>
      <w:pPr>
        <w:widowControl/>
        <w:adjustRightInd w:val="0"/>
        <w:jc w:val="center"/>
        <w:rPr>
          <w:rFonts w:ascii="仿宋" w:hAnsi="仿宋" w:eastAsia="仿宋" w:cs="宋体"/>
          <w:b/>
          <w:bCs/>
          <w:color w:val="000000"/>
          <w:kern w:val="0"/>
          <w:sz w:val="36"/>
          <w:szCs w:val="36"/>
        </w:rPr>
      </w:pPr>
    </w:p>
    <w:p>
      <w:pPr>
        <w:widowControl/>
        <w:adjustRightInd w:val="0"/>
        <w:jc w:val="center"/>
        <w:rPr>
          <w:rFonts w:ascii="仿宋" w:hAnsi="仿宋" w:eastAsia="仿宋" w:cs="宋体"/>
          <w:b/>
          <w:bCs/>
          <w:color w:val="000000"/>
          <w:kern w:val="0"/>
          <w:sz w:val="36"/>
          <w:szCs w:val="36"/>
        </w:rPr>
      </w:pPr>
    </w:p>
    <w:p>
      <w:pPr>
        <w:widowControl/>
        <w:adjustRightInd w:val="0"/>
        <w:jc w:val="center"/>
        <w:rPr>
          <w:rFonts w:ascii="仿宋" w:hAnsi="仿宋" w:eastAsia="仿宋" w:cs="黑体"/>
          <w:b/>
          <w:bCs/>
          <w:color w:val="000000"/>
          <w:kern w:val="0"/>
          <w:sz w:val="72"/>
          <w:szCs w:val="72"/>
        </w:rPr>
      </w:pPr>
      <w:r>
        <w:rPr>
          <w:rFonts w:hint="eastAsia" w:ascii="仿宋" w:hAnsi="仿宋" w:eastAsia="仿宋" w:cs="黑体"/>
          <w:b/>
          <w:bCs/>
          <w:color w:val="000000"/>
          <w:kern w:val="0"/>
          <w:sz w:val="72"/>
          <w:szCs w:val="72"/>
        </w:rPr>
        <w:t>招</w:t>
      </w:r>
    </w:p>
    <w:p>
      <w:pPr>
        <w:widowControl/>
        <w:adjustRightInd w:val="0"/>
        <w:jc w:val="center"/>
        <w:rPr>
          <w:rFonts w:ascii="仿宋" w:hAnsi="仿宋" w:eastAsia="仿宋" w:cs="黑体"/>
          <w:b/>
          <w:bCs/>
          <w:color w:val="000000"/>
          <w:kern w:val="0"/>
          <w:sz w:val="72"/>
          <w:szCs w:val="72"/>
        </w:rPr>
      </w:pPr>
      <w:r>
        <w:rPr>
          <w:rFonts w:hint="eastAsia" w:ascii="仿宋" w:hAnsi="仿宋" w:eastAsia="仿宋" w:cs="黑体"/>
          <w:b/>
          <w:bCs/>
          <w:color w:val="000000"/>
          <w:kern w:val="0"/>
          <w:sz w:val="72"/>
          <w:szCs w:val="72"/>
        </w:rPr>
        <w:t>标</w:t>
      </w:r>
    </w:p>
    <w:p>
      <w:pPr>
        <w:widowControl/>
        <w:adjustRightInd w:val="0"/>
        <w:jc w:val="center"/>
        <w:rPr>
          <w:rFonts w:ascii="仿宋" w:hAnsi="仿宋" w:eastAsia="仿宋" w:cs="黑体"/>
          <w:b/>
          <w:bCs/>
          <w:color w:val="000000"/>
          <w:kern w:val="0"/>
          <w:sz w:val="72"/>
          <w:szCs w:val="72"/>
        </w:rPr>
      </w:pPr>
      <w:r>
        <w:rPr>
          <w:rFonts w:hint="eastAsia" w:ascii="仿宋" w:hAnsi="仿宋" w:eastAsia="仿宋" w:cs="黑体"/>
          <w:b/>
          <w:bCs/>
          <w:color w:val="000000"/>
          <w:kern w:val="0"/>
          <w:sz w:val="72"/>
          <w:szCs w:val="72"/>
        </w:rPr>
        <w:t>文</w:t>
      </w:r>
    </w:p>
    <w:p>
      <w:pPr>
        <w:widowControl/>
        <w:adjustRightInd w:val="0"/>
        <w:jc w:val="center"/>
        <w:rPr>
          <w:rFonts w:ascii="仿宋" w:hAnsi="仿宋" w:eastAsia="仿宋" w:cs="黑体"/>
          <w:b/>
          <w:bCs/>
          <w:color w:val="000000"/>
          <w:kern w:val="0"/>
          <w:sz w:val="36"/>
          <w:szCs w:val="36"/>
        </w:rPr>
      </w:pPr>
      <w:r>
        <w:rPr>
          <w:rFonts w:hint="eastAsia" w:ascii="仿宋" w:hAnsi="仿宋" w:eastAsia="仿宋" w:cs="黑体"/>
          <w:b/>
          <w:bCs/>
          <w:color w:val="000000"/>
          <w:kern w:val="0"/>
          <w:sz w:val="72"/>
          <w:szCs w:val="72"/>
        </w:rPr>
        <w:t>件</w:t>
      </w:r>
    </w:p>
    <w:p>
      <w:pPr>
        <w:widowControl/>
        <w:adjustRightInd w:val="0"/>
        <w:jc w:val="center"/>
        <w:rPr>
          <w:rFonts w:ascii="仿宋" w:hAnsi="仿宋" w:eastAsia="仿宋" w:cs="黑体"/>
          <w:b/>
          <w:bCs/>
          <w:color w:val="000000"/>
          <w:kern w:val="0"/>
          <w:sz w:val="36"/>
          <w:szCs w:val="36"/>
        </w:rPr>
      </w:pPr>
    </w:p>
    <w:p>
      <w:pPr>
        <w:widowControl/>
        <w:adjustRightInd w:val="0"/>
        <w:spacing w:line="560" w:lineRule="exact"/>
        <w:rPr>
          <w:rFonts w:hint="eastAsia" w:ascii="华文仿宋" w:hAnsi="华文仿宋" w:eastAsia="华文仿宋"/>
          <w:b/>
          <w:bCs/>
          <w:sz w:val="30"/>
          <w:szCs w:val="30"/>
        </w:rPr>
      </w:pPr>
    </w:p>
    <w:p>
      <w:pPr>
        <w:widowControl/>
        <w:adjustRightInd w:val="0"/>
        <w:spacing w:line="560" w:lineRule="exact"/>
        <w:ind w:firstLine="1807" w:firstLineChars="600"/>
        <w:rPr>
          <w:rFonts w:hint="eastAsia" w:ascii="仿宋" w:hAnsi="仿宋" w:eastAsia="仿宋" w:cs="宋体"/>
          <w:b/>
          <w:bCs/>
          <w:color w:val="0000FF"/>
          <w:sz w:val="30"/>
          <w:szCs w:val="30"/>
          <w:lang w:eastAsia="zh-CN"/>
        </w:rPr>
      </w:pPr>
      <w:r>
        <w:rPr>
          <w:rFonts w:hint="eastAsia" w:ascii="仿宋" w:hAnsi="仿宋" w:eastAsia="仿宋"/>
          <w:b/>
          <w:bCs/>
          <w:sz w:val="30"/>
          <w:szCs w:val="30"/>
        </w:rPr>
        <w:t>采购项目：</w:t>
      </w:r>
      <w:r>
        <w:rPr>
          <w:rFonts w:hint="eastAsia" w:ascii="仿宋" w:hAnsi="仿宋" w:eastAsia="仿宋"/>
          <w:b/>
          <w:sz w:val="32"/>
          <w:szCs w:val="32"/>
        </w:rPr>
        <w:t>门面招租</w:t>
      </w:r>
      <w:r>
        <w:rPr>
          <w:rFonts w:hint="eastAsia" w:ascii="仿宋" w:hAnsi="仿宋" w:eastAsia="仿宋"/>
          <w:b/>
          <w:sz w:val="32"/>
          <w:szCs w:val="32"/>
          <w:lang w:eastAsia="zh-CN"/>
        </w:rPr>
        <w:t>（</w:t>
      </w:r>
      <w:r>
        <w:rPr>
          <w:rFonts w:hint="eastAsia" w:ascii="仿宋" w:hAnsi="仿宋" w:eastAsia="仿宋"/>
          <w:b/>
          <w:sz w:val="32"/>
          <w:szCs w:val="32"/>
          <w:lang w:val="en-US" w:eastAsia="zh-CN"/>
        </w:rPr>
        <w:t>2023.4.6</w:t>
      </w:r>
      <w:r>
        <w:rPr>
          <w:rFonts w:hint="eastAsia" w:ascii="仿宋" w:hAnsi="仿宋" w:eastAsia="仿宋"/>
          <w:b/>
          <w:sz w:val="32"/>
          <w:szCs w:val="32"/>
          <w:lang w:eastAsia="zh-CN"/>
        </w:rPr>
        <w:t>）</w:t>
      </w:r>
    </w:p>
    <w:p>
      <w:pPr>
        <w:widowControl/>
        <w:adjustRightInd w:val="0"/>
        <w:spacing w:line="560" w:lineRule="exact"/>
        <w:ind w:firstLine="1801" w:firstLineChars="598"/>
        <w:rPr>
          <w:rFonts w:hint="default" w:ascii="仿宋" w:hAnsi="仿宋" w:eastAsia="仿宋"/>
          <w:b/>
          <w:bCs/>
          <w:sz w:val="30"/>
          <w:szCs w:val="30"/>
          <w:lang w:val="en-US" w:eastAsia="zh-CN"/>
        </w:rPr>
      </w:pPr>
      <w:r>
        <w:rPr>
          <w:rFonts w:hint="eastAsia" w:ascii="仿宋" w:hAnsi="仿宋" w:eastAsia="仿宋"/>
          <w:b/>
          <w:bCs/>
          <w:sz w:val="30"/>
          <w:szCs w:val="30"/>
        </w:rPr>
        <w:t>项目编号</w:t>
      </w:r>
      <w:r>
        <w:rPr>
          <w:rFonts w:ascii="仿宋" w:hAnsi="仿宋" w:eastAsia="仿宋"/>
          <w:b/>
          <w:bCs/>
          <w:sz w:val="30"/>
          <w:szCs w:val="30"/>
        </w:rPr>
        <w:t>: XKY-CG20</w:t>
      </w:r>
      <w:r>
        <w:rPr>
          <w:rFonts w:hint="eastAsia" w:ascii="仿宋" w:hAnsi="仿宋" w:eastAsia="仿宋"/>
          <w:b/>
          <w:bCs/>
          <w:sz w:val="30"/>
          <w:szCs w:val="30"/>
        </w:rPr>
        <w:t>2</w:t>
      </w:r>
      <w:r>
        <w:rPr>
          <w:rFonts w:hint="eastAsia" w:ascii="仿宋" w:hAnsi="仿宋" w:eastAsia="仿宋"/>
          <w:b/>
          <w:bCs/>
          <w:sz w:val="30"/>
          <w:szCs w:val="30"/>
          <w:lang w:val="en-US" w:eastAsia="zh-CN"/>
        </w:rPr>
        <w:t>3008</w:t>
      </w:r>
    </w:p>
    <w:p>
      <w:pPr>
        <w:widowControl/>
        <w:adjustRightInd w:val="0"/>
        <w:spacing w:line="560" w:lineRule="exact"/>
        <w:ind w:firstLine="1801" w:firstLineChars="598"/>
        <w:rPr>
          <w:rFonts w:hint="eastAsia" w:ascii="仿宋" w:hAnsi="仿宋" w:eastAsia="仿宋"/>
          <w:b/>
          <w:bCs/>
          <w:sz w:val="30"/>
          <w:szCs w:val="30"/>
          <w:lang w:val="en-US" w:eastAsia="zh-CN"/>
        </w:rPr>
      </w:pPr>
      <w:r>
        <w:rPr>
          <w:rFonts w:hint="eastAsia" w:ascii="仿宋" w:hAnsi="仿宋" w:eastAsia="仿宋"/>
          <w:b/>
          <w:bCs/>
          <w:sz w:val="30"/>
          <w:szCs w:val="30"/>
        </w:rPr>
        <w:t>采购形式：</w:t>
      </w:r>
      <w:r>
        <w:rPr>
          <w:rFonts w:hint="eastAsia" w:ascii="仿宋" w:hAnsi="仿宋" w:eastAsia="仿宋"/>
          <w:b/>
          <w:bCs/>
          <w:sz w:val="30"/>
          <w:szCs w:val="30"/>
          <w:lang w:eastAsia="zh-CN"/>
        </w:rPr>
        <w:t>公开招标</w:t>
      </w:r>
    </w:p>
    <w:p>
      <w:pPr>
        <w:pStyle w:val="7"/>
        <w:spacing w:line="560" w:lineRule="exact"/>
        <w:ind w:firstLine="1506" w:firstLineChars="500"/>
        <w:rPr>
          <w:rFonts w:hint="eastAsia" w:ascii="仿宋" w:hAnsi="仿宋" w:eastAsia="仿宋"/>
          <w:b/>
          <w:bCs/>
          <w:sz w:val="30"/>
          <w:szCs w:val="30"/>
          <w:lang w:eastAsia="zh-CN"/>
        </w:rPr>
      </w:pPr>
      <w:r>
        <w:rPr>
          <w:rFonts w:ascii="仿宋" w:hAnsi="仿宋" w:eastAsia="仿宋"/>
          <w:b/>
          <w:bCs/>
          <w:sz w:val="30"/>
          <w:szCs w:val="30"/>
        </w:rPr>
        <w:t xml:space="preserve">  </w:t>
      </w:r>
      <w:r>
        <w:rPr>
          <w:rFonts w:hint="eastAsia" w:ascii="仿宋" w:hAnsi="仿宋" w:eastAsia="仿宋"/>
          <w:b/>
          <w:bCs/>
          <w:sz w:val="30"/>
          <w:szCs w:val="30"/>
        </w:rPr>
        <w:t>采</w:t>
      </w:r>
      <w:r>
        <w:rPr>
          <w:rFonts w:ascii="仿宋" w:hAnsi="仿宋" w:eastAsia="仿宋"/>
          <w:b/>
          <w:bCs/>
          <w:sz w:val="30"/>
          <w:szCs w:val="30"/>
        </w:rPr>
        <w:t xml:space="preserve"> </w:t>
      </w:r>
      <w:r>
        <w:rPr>
          <w:rFonts w:hint="eastAsia" w:ascii="仿宋" w:hAnsi="仿宋" w:eastAsia="仿宋"/>
          <w:b/>
          <w:bCs/>
          <w:sz w:val="30"/>
          <w:szCs w:val="30"/>
        </w:rPr>
        <w:t>购</w:t>
      </w:r>
      <w:r>
        <w:rPr>
          <w:rFonts w:ascii="仿宋" w:hAnsi="仿宋" w:eastAsia="仿宋"/>
          <w:b/>
          <w:bCs/>
          <w:sz w:val="30"/>
          <w:szCs w:val="30"/>
        </w:rPr>
        <w:t xml:space="preserve"> </w:t>
      </w:r>
      <w:r>
        <w:rPr>
          <w:rFonts w:hint="eastAsia" w:ascii="仿宋" w:hAnsi="仿宋" w:eastAsia="仿宋"/>
          <w:b/>
          <w:bCs/>
          <w:sz w:val="30"/>
          <w:szCs w:val="30"/>
        </w:rPr>
        <w:t>人：湖南科技学</w:t>
      </w:r>
      <w:r>
        <w:rPr>
          <w:rFonts w:hint="eastAsia" w:ascii="仿宋" w:hAnsi="仿宋" w:eastAsia="仿宋"/>
          <w:b/>
          <w:bCs/>
          <w:sz w:val="30"/>
          <w:szCs w:val="30"/>
          <w:lang w:eastAsia="zh-CN"/>
        </w:rPr>
        <w:t>院</w:t>
      </w:r>
    </w:p>
    <w:p>
      <w:pPr>
        <w:spacing w:line="560" w:lineRule="exact"/>
        <w:rPr>
          <w:rFonts w:ascii="仿宋" w:hAnsi="仿宋" w:eastAsia="仿宋"/>
          <w:b/>
          <w:sz w:val="30"/>
          <w:szCs w:val="30"/>
        </w:rPr>
      </w:pPr>
      <w:r>
        <w:rPr>
          <w:rFonts w:ascii="仿宋" w:hAnsi="仿宋" w:eastAsia="仿宋"/>
          <w:b/>
          <w:sz w:val="30"/>
          <w:szCs w:val="30"/>
        </w:rPr>
        <w:t xml:space="preserve">            </w:t>
      </w:r>
      <w:r>
        <w:rPr>
          <w:rFonts w:hint="eastAsia" w:ascii="仿宋" w:hAnsi="仿宋" w:eastAsia="仿宋"/>
          <w:b/>
          <w:sz w:val="30"/>
          <w:szCs w:val="30"/>
        </w:rPr>
        <w:t>委托代理机构：湖南科技学院采购中心</w:t>
      </w:r>
    </w:p>
    <w:p>
      <w:pPr>
        <w:widowControl/>
        <w:adjustRightInd w:val="0"/>
        <w:rPr>
          <w:rFonts w:ascii="仿宋" w:hAnsi="仿宋" w:eastAsia="仿宋" w:cs="宋体"/>
          <w:b/>
          <w:bCs/>
          <w:color w:val="000000"/>
          <w:kern w:val="0"/>
          <w:sz w:val="36"/>
          <w:szCs w:val="36"/>
        </w:rPr>
      </w:pPr>
    </w:p>
    <w:p>
      <w:pPr>
        <w:widowControl/>
        <w:adjustRightInd w:val="0"/>
        <w:ind w:firstLine="2711" w:firstLineChars="750"/>
        <w:rPr>
          <w:rFonts w:hint="eastAsia" w:ascii="仿宋" w:hAnsi="仿宋" w:eastAsia="仿宋" w:cs="宋体"/>
          <w:b/>
          <w:bCs/>
          <w:color w:val="000000"/>
          <w:kern w:val="0"/>
          <w:sz w:val="36"/>
          <w:szCs w:val="36"/>
        </w:rPr>
      </w:pPr>
      <w:r>
        <w:rPr>
          <w:rFonts w:hint="eastAsia" w:ascii="仿宋" w:hAnsi="仿宋" w:eastAsia="仿宋" w:cs="宋体"/>
          <w:b/>
          <w:bCs/>
          <w:color w:val="000000"/>
          <w:kern w:val="0"/>
          <w:sz w:val="36"/>
          <w:szCs w:val="36"/>
        </w:rPr>
        <w:t>二○二</w:t>
      </w:r>
      <w:r>
        <w:rPr>
          <w:rFonts w:hint="eastAsia" w:ascii="仿宋" w:hAnsi="仿宋" w:eastAsia="仿宋" w:cs="宋体"/>
          <w:b/>
          <w:bCs/>
          <w:color w:val="000000"/>
          <w:kern w:val="0"/>
          <w:sz w:val="36"/>
          <w:szCs w:val="36"/>
          <w:lang w:eastAsia="zh-CN"/>
        </w:rPr>
        <w:t>三</w:t>
      </w:r>
      <w:r>
        <w:rPr>
          <w:rFonts w:hint="eastAsia" w:ascii="仿宋" w:hAnsi="仿宋" w:eastAsia="仿宋" w:cs="宋体"/>
          <w:b/>
          <w:bCs/>
          <w:color w:val="000000"/>
          <w:kern w:val="0"/>
          <w:sz w:val="36"/>
          <w:szCs w:val="36"/>
        </w:rPr>
        <w:t>年</w:t>
      </w:r>
      <w:r>
        <w:rPr>
          <w:rFonts w:hint="eastAsia" w:ascii="仿宋" w:hAnsi="仿宋" w:eastAsia="仿宋" w:cs="宋体"/>
          <w:b/>
          <w:bCs/>
          <w:color w:val="000000"/>
          <w:kern w:val="0"/>
          <w:sz w:val="36"/>
          <w:szCs w:val="36"/>
          <w:lang w:val="en-US" w:eastAsia="zh-CN"/>
        </w:rPr>
        <w:t>四</w:t>
      </w:r>
      <w:r>
        <w:rPr>
          <w:rFonts w:hint="eastAsia" w:ascii="仿宋" w:hAnsi="仿宋" w:eastAsia="仿宋" w:cs="宋体"/>
          <w:b/>
          <w:bCs/>
          <w:color w:val="000000"/>
          <w:kern w:val="0"/>
          <w:sz w:val="36"/>
          <w:szCs w:val="36"/>
        </w:rPr>
        <w:t>月</w:t>
      </w:r>
    </w:p>
    <w:p>
      <w:pPr>
        <w:ind w:firstLine="2393" w:firstLineChars="745"/>
        <w:rPr>
          <w:rFonts w:hint="eastAsia" w:ascii="仿宋" w:hAnsi="仿宋" w:eastAsia="仿宋"/>
          <w:b/>
          <w:sz w:val="32"/>
          <w:szCs w:val="32"/>
        </w:rPr>
      </w:pPr>
    </w:p>
    <w:p>
      <w:pPr>
        <w:ind w:firstLine="2570" w:firstLineChars="800"/>
        <w:rPr>
          <w:rFonts w:hint="eastAsia" w:ascii="仿宋" w:hAnsi="仿宋" w:eastAsia="仿宋"/>
          <w:b/>
          <w:sz w:val="32"/>
          <w:szCs w:val="32"/>
        </w:rPr>
      </w:pPr>
    </w:p>
    <w:p>
      <w:pPr>
        <w:ind w:firstLine="2570" w:firstLineChars="800"/>
        <w:rPr>
          <w:rFonts w:hint="eastAsia" w:ascii="仿宋" w:hAnsi="仿宋" w:eastAsia="仿宋"/>
          <w:b/>
          <w:color w:val="000000" w:themeColor="text1"/>
          <w:sz w:val="32"/>
          <w:szCs w:val="32"/>
          <w14:textFill>
            <w14:solidFill>
              <w14:schemeClr w14:val="tx1"/>
            </w14:solidFill>
          </w14:textFill>
        </w:rPr>
      </w:pPr>
      <w:r>
        <w:rPr>
          <w:rFonts w:hint="eastAsia" w:ascii="仿宋" w:hAnsi="仿宋" w:eastAsia="仿宋"/>
          <w:b/>
          <w:color w:val="000000" w:themeColor="text1"/>
          <w:sz w:val="32"/>
          <w:szCs w:val="32"/>
          <w14:textFill>
            <w14:solidFill>
              <w14:schemeClr w14:val="tx1"/>
            </w14:solidFill>
          </w14:textFill>
        </w:rPr>
        <w:t>第一章 招租公告</w:t>
      </w:r>
    </w:p>
    <w:p>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hint="eastAsia" w:ascii="仿宋" w:hAnsi="仿宋" w:eastAsia="仿宋" w:cs="仿宋"/>
          <w:color w:val="000000" w:themeColor="text1"/>
          <w:kern w:val="0"/>
          <w:sz w:val="24"/>
          <w14:textFill>
            <w14:solidFill>
              <w14:schemeClr w14:val="tx1"/>
            </w14:solidFill>
          </w14:textFill>
        </w:rPr>
      </w:pPr>
    </w:p>
    <w:p>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hint="eastAsia"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受湖南科技学院的委托，湖南科技学院采购中心组织对湖南科技学院部分门面招租项目进行公开招标，现将招租事项公告如下：</w:t>
      </w:r>
    </w:p>
    <w:p>
      <w:pPr>
        <w:keepNext w:val="0"/>
        <w:keepLines w:val="0"/>
        <w:pageBreakBefore w:val="0"/>
        <w:widowControl/>
        <w:kinsoku/>
        <w:wordWrap/>
        <w:overflowPunct/>
        <w:topLinePunct w:val="0"/>
        <w:autoSpaceDE/>
        <w:autoSpaceDN/>
        <w:bidi w:val="0"/>
        <w:adjustRightInd w:val="0"/>
        <w:spacing w:line="400" w:lineRule="exact"/>
        <w:ind w:firstLine="482" w:firstLineChars="200"/>
        <w:jc w:val="left"/>
        <w:textAlignment w:val="auto"/>
        <w:rPr>
          <w:rFonts w:hint="eastAsia" w:ascii="仿宋" w:hAnsi="仿宋" w:eastAsia="仿宋" w:cs="仿宋"/>
          <w:color w:val="000000" w:themeColor="text1"/>
          <w:kern w:val="0"/>
          <w:sz w:val="24"/>
          <w14:textFill>
            <w14:solidFill>
              <w14:schemeClr w14:val="tx1"/>
            </w14:solidFill>
          </w14:textFill>
        </w:rPr>
      </w:pPr>
      <w:r>
        <w:rPr>
          <w:rFonts w:hint="eastAsia" w:ascii="仿宋" w:hAnsi="仿宋" w:eastAsia="仿宋" w:cs="仿宋"/>
          <w:b/>
          <w:color w:val="000000" w:themeColor="text1"/>
          <w:kern w:val="0"/>
          <w:sz w:val="24"/>
          <w14:textFill>
            <w14:solidFill>
              <w14:schemeClr w14:val="tx1"/>
            </w14:solidFill>
          </w14:textFill>
        </w:rPr>
        <w:t>一、项目概况</w:t>
      </w:r>
      <w:r>
        <w:rPr>
          <w:rFonts w:ascii="仿宋" w:hAnsi="仿宋" w:eastAsia="仿宋" w:cs="仿宋"/>
          <w:color w:val="000000" w:themeColor="text1"/>
          <w:kern w:val="0"/>
          <w:sz w:val="24"/>
          <w14:textFill>
            <w14:solidFill>
              <w14:schemeClr w14:val="tx1"/>
            </w14:solidFill>
          </w14:textFill>
        </w:rPr>
        <w:t xml:space="preserve"> </w:t>
      </w:r>
    </w:p>
    <w:p>
      <w:pPr>
        <w:keepNext w:val="0"/>
        <w:keepLines w:val="0"/>
        <w:pageBreakBefore w:val="0"/>
        <w:widowControl/>
        <w:kinsoku/>
        <w:wordWrap/>
        <w:overflowPunct/>
        <w:topLinePunct w:val="0"/>
        <w:autoSpaceDE/>
        <w:autoSpaceDN/>
        <w:bidi w:val="0"/>
        <w:adjustRightInd w:val="0"/>
        <w:spacing w:line="400" w:lineRule="exact"/>
        <w:ind w:firstLine="480" w:firstLineChars="200"/>
        <w:jc w:val="left"/>
        <w:textAlignment w:val="auto"/>
        <w:rPr>
          <w:rFonts w:hint="eastAsia" w:ascii="仿宋" w:hAnsi="仿宋" w:eastAsia="仿宋" w:cs="仿宋"/>
          <w:color w:val="000000" w:themeColor="text1"/>
          <w:kern w:val="0"/>
          <w:sz w:val="24"/>
          <w14:textFill>
            <w14:solidFill>
              <w14:schemeClr w14:val="tx1"/>
            </w14:solidFill>
          </w14:textFill>
        </w:rPr>
      </w:pPr>
      <w:r>
        <w:rPr>
          <w:rFonts w:ascii="仿宋" w:hAnsi="仿宋" w:eastAsia="仿宋" w:cs="仿宋"/>
          <w:color w:val="000000" w:themeColor="text1"/>
          <w:kern w:val="0"/>
          <w:sz w:val="24"/>
          <w14:textFill>
            <w14:solidFill>
              <w14:schemeClr w14:val="tx1"/>
            </w14:solidFill>
          </w14:textFill>
        </w:rPr>
        <w:t>1.</w:t>
      </w:r>
      <w:r>
        <w:rPr>
          <w:rFonts w:hint="eastAsia" w:ascii="仿宋" w:hAnsi="仿宋" w:eastAsia="仿宋" w:cs="仿宋"/>
          <w:color w:val="000000" w:themeColor="text1"/>
          <w:kern w:val="0"/>
          <w:sz w:val="24"/>
          <w14:textFill>
            <w14:solidFill>
              <w14:schemeClr w14:val="tx1"/>
            </w14:solidFill>
          </w14:textFill>
        </w:rPr>
        <w:t>招标项目：门面招租。</w:t>
      </w:r>
    </w:p>
    <w:p>
      <w:pPr>
        <w:keepNext w:val="0"/>
        <w:keepLines w:val="0"/>
        <w:pageBreakBefore w:val="0"/>
        <w:widowControl/>
        <w:kinsoku/>
        <w:wordWrap/>
        <w:overflowPunct/>
        <w:topLinePunct w:val="0"/>
        <w:autoSpaceDE/>
        <w:autoSpaceDN/>
        <w:bidi w:val="0"/>
        <w:adjustRightInd w:val="0"/>
        <w:spacing w:line="400" w:lineRule="exact"/>
        <w:ind w:firstLine="480" w:firstLineChars="200"/>
        <w:jc w:val="left"/>
        <w:textAlignment w:val="auto"/>
        <w:rPr>
          <w:rFonts w:hint="eastAsia"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2.项目编号：</w:t>
      </w:r>
      <w:r>
        <w:rPr>
          <w:rFonts w:ascii="仿宋" w:hAnsi="仿宋" w:eastAsia="仿宋" w:cs="仿宋"/>
          <w:color w:val="000000" w:themeColor="text1"/>
          <w:kern w:val="0"/>
          <w:sz w:val="24"/>
          <w14:textFill>
            <w14:solidFill>
              <w14:schemeClr w14:val="tx1"/>
            </w14:solidFill>
          </w14:textFill>
        </w:rPr>
        <w:t>XKY-CG2</w:t>
      </w:r>
      <w:r>
        <w:rPr>
          <w:rFonts w:hint="eastAsia" w:ascii="仿宋" w:hAnsi="仿宋" w:eastAsia="仿宋" w:cs="仿宋"/>
          <w:color w:val="000000" w:themeColor="text1"/>
          <w:kern w:val="0"/>
          <w:sz w:val="24"/>
          <w14:textFill>
            <w14:solidFill>
              <w14:schemeClr w14:val="tx1"/>
            </w14:solidFill>
          </w14:textFill>
        </w:rPr>
        <w:t>02</w:t>
      </w:r>
      <w:r>
        <w:rPr>
          <w:rFonts w:hint="eastAsia" w:ascii="仿宋" w:hAnsi="仿宋" w:eastAsia="仿宋" w:cs="仿宋"/>
          <w:color w:val="000000" w:themeColor="text1"/>
          <w:kern w:val="0"/>
          <w:sz w:val="24"/>
          <w:lang w:val="en-US" w:eastAsia="zh-CN"/>
          <w14:textFill>
            <w14:solidFill>
              <w14:schemeClr w14:val="tx1"/>
            </w14:solidFill>
          </w14:textFill>
        </w:rPr>
        <w:t>3008</w:t>
      </w:r>
      <w:r>
        <w:rPr>
          <w:rFonts w:hint="eastAsia" w:ascii="仿宋" w:hAnsi="仿宋" w:eastAsia="仿宋" w:cs="仿宋"/>
          <w:color w:val="000000" w:themeColor="text1"/>
          <w:kern w:val="0"/>
          <w:sz w:val="24"/>
          <w14:textFill>
            <w14:solidFill>
              <w14:schemeClr w14:val="tx1"/>
            </w14:solidFill>
          </w14:textFill>
        </w:rPr>
        <w:t>。</w:t>
      </w:r>
    </w:p>
    <w:p>
      <w:pPr>
        <w:keepNext w:val="0"/>
        <w:keepLines w:val="0"/>
        <w:pageBreakBefore w:val="0"/>
        <w:widowControl/>
        <w:kinsoku/>
        <w:wordWrap/>
        <w:overflowPunct/>
        <w:topLinePunct w:val="0"/>
        <w:autoSpaceDE/>
        <w:autoSpaceDN/>
        <w:bidi w:val="0"/>
        <w:adjustRightInd w:val="0"/>
        <w:spacing w:line="400" w:lineRule="exact"/>
        <w:ind w:firstLine="480" w:firstLineChars="200"/>
        <w:jc w:val="left"/>
        <w:textAlignment w:val="auto"/>
        <w:rPr>
          <w:rFonts w:hint="eastAsia"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3.招租门面：</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4"/>
        <w:gridCol w:w="3820"/>
        <w:gridCol w:w="1719"/>
        <w:gridCol w:w="12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11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b/>
                <w:color w:val="000000" w:themeColor="text1"/>
                <w:sz w:val="24"/>
                <w14:textFill>
                  <w14:solidFill>
                    <w14:schemeClr w14:val="tx1"/>
                  </w14:solidFill>
                </w14:textFill>
              </w:rPr>
            </w:pPr>
            <w:r>
              <w:rPr>
                <w:rFonts w:hint="eastAsia" w:ascii="仿宋" w:hAnsi="仿宋" w:eastAsia="仿宋"/>
                <w:b/>
                <w:color w:val="000000" w:themeColor="text1"/>
                <w:sz w:val="24"/>
                <w14:textFill>
                  <w14:solidFill>
                    <w14:schemeClr w14:val="tx1"/>
                  </w14:solidFill>
                </w14:textFill>
              </w:rPr>
              <w:t>序号</w:t>
            </w:r>
          </w:p>
        </w:tc>
        <w:tc>
          <w:tcPr>
            <w:tcW w:w="382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b/>
                <w:color w:val="000000" w:themeColor="text1"/>
                <w:sz w:val="24"/>
                <w14:textFill>
                  <w14:solidFill>
                    <w14:schemeClr w14:val="tx1"/>
                  </w14:solidFill>
                </w14:textFill>
              </w:rPr>
            </w:pPr>
            <w:r>
              <w:rPr>
                <w:rFonts w:hint="eastAsia" w:ascii="仿宋" w:hAnsi="仿宋" w:eastAsia="仿宋"/>
                <w:b/>
                <w:color w:val="000000" w:themeColor="text1"/>
                <w:sz w:val="24"/>
                <w14:textFill>
                  <w14:solidFill>
                    <w14:schemeClr w14:val="tx1"/>
                  </w14:solidFill>
                </w14:textFill>
              </w:rPr>
              <w:t>招租门面</w:t>
            </w:r>
          </w:p>
        </w:tc>
        <w:tc>
          <w:tcPr>
            <w:tcW w:w="171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b/>
                <w:color w:val="000000" w:themeColor="text1"/>
                <w:sz w:val="24"/>
                <w:lang w:eastAsia="zh-CN"/>
                <w14:textFill>
                  <w14:solidFill>
                    <w14:schemeClr w14:val="tx1"/>
                  </w14:solidFill>
                </w14:textFill>
              </w:rPr>
            </w:pPr>
            <w:r>
              <w:rPr>
                <w:rFonts w:hint="eastAsia" w:ascii="仿宋" w:hAnsi="仿宋" w:eastAsia="仿宋"/>
                <w:b/>
                <w:color w:val="000000" w:themeColor="text1"/>
                <w:sz w:val="24"/>
                <w:lang w:eastAsia="zh-CN"/>
                <w14:textFill>
                  <w14:solidFill>
                    <w14:schemeClr w14:val="tx1"/>
                  </w14:solidFill>
                </w14:textFill>
              </w:rPr>
              <w:t>面积（</w:t>
            </w:r>
            <w:r>
              <w:rPr>
                <w:rFonts w:hint="eastAsia" w:ascii="宋体" w:hAnsi="宋体" w:eastAsia="宋体" w:cs="宋体"/>
                <w:b/>
                <w:color w:val="000000" w:themeColor="text1"/>
                <w:sz w:val="24"/>
                <w:lang w:eastAsia="zh-CN"/>
                <w14:textFill>
                  <w14:solidFill>
                    <w14:schemeClr w14:val="tx1"/>
                  </w14:solidFill>
                </w14:textFill>
              </w:rPr>
              <w:t>㎡</w:t>
            </w:r>
            <w:r>
              <w:rPr>
                <w:rFonts w:hint="eastAsia" w:ascii="仿宋" w:hAnsi="仿宋" w:eastAsia="仿宋"/>
                <w:b/>
                <w:color w:val="000000" w:themeColor="text1"/>
                <w:sz w:val="24"/>
                <w:lang w:eastAsia="zh-CN"/>
                <w14:textFill>
                  <w14:solidFill>
                    <w14:schemeClr w14:val="tx1"/>
                  </w14:solidFill>
                </w14:textFill>
              </w:rPr>
              <w:t>）</w:t>
            </w:r>
          </w:p>
        </w:tc>
        <w:tc>
          <w:tcPr>
            <w:tcW w:w="125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b/>
                <w:color w:val="000000" w:themeColor="text1"/>
                <w:sz w:val="24"/>
                <w:lang w:eastAsia="zh-CN"/>
                <w14:textFill>
                  <w14:solidFill>
                    <w14:schemeClr w14:val="tx1"/>
                  </w14:solidFill>
                </w14:textFill>
              </w:rPr>
            </w:pPr>
            <w:r>
              <w:rPr>
                <w:rFonts w:hint="eastAsia" w:ascii="仿宋" w:hAnsi="仿宋" w:eastAsia="仿宋"/>
                <w:b/>
                <w:color w:val="000000" w:themeColor="text1"/>
                <w:sz w:val="24"/>
                <w:lang w:eastAsia="zh-CN"/>
                <w14:textFill>
                  <w14:solidFill>
                    <w14:schemeClr w14:val="tx1"/>
                  </w14:solidFill>
                </w14:textFill>
              </w:rPr>
              <w:t>招租期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jc w:val="center"/>
        </w:trPr>
        <w:tc>
          <w:tcPr>
            <w:tcW w:w="1124" w:type="dxa"/>
            <w:noWrap w:val="0"/>
            <w:vAlign w:val="center"/>
          </w:tcPr>
          <w:p>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hint="eastAsia" w:ascii="仿宋" w:hAnsi="仿宋" w:eastAsia="仿宋" w:cs="仿宋"/>
                <w:color w:val="000000" w:themeColor="text1"/>
                <w:kern w:val="0"/>
                <w:sz w:val="24"/>
                <w:lang w:val="en-US" w:eastAsia="zh-CN"/>
                <w14:textFill>
                  <w14:solidFill>
                    <w14:schemeClr w14:val="tx1"/>
                  </w14:solidFill>
                </w14:textFill>
              </w:rPr>
            </w:pPr>
            <w:r>
              <w:rPr>
                <w:rFonts w:hint="eastAsia" w:ascii="仿宋" w:hAnsi="仿宋" w:eastAsia="仿宋" w:cs="仿宋"/>
                <w:color w:val="000000" w:themeColor="text1"/>
                <w:kern w:val="0"/>
                <w:sz w:val="24"/>
                <w:lang w:val="en-US" w:eastAsia="zh-CN"/>
                <w14:textFill>
                  <w14:solidFill>
                    <w14:schemeClr w14:val="tx1"/>
                  </w14:solidFill>
                </w14:textFill>
              </w:rPr>
              <w:t>1</w:t>
            </w:r>
          </w:p>
        </w:tc>
        <w:tc>
          <w:tcPr>
            <w:tcW w:w="3820"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 w:hAnsi="仿宋" w:eastAsia="仿宋" w:cs="仿宋"/>
                <w:color w:val="000000" w:themeColor="text1"/>
                <w:kern w:val="0"/>
                <w:sz w:val="24"/>
                <w:lang w:val="en-US" w:eastAsia="zh-CN"/>
                <w14:textFill>
                  <w14:solidFill>
                    <w14:schemeClr w14:val="tx1"/>
                  </w14:solidFill>
                </w14:textFill>
              </w:rPr>
            </w:pPr>
            <w:r>
              <w:rPr>
                <w:rFonts w:hint="eastAsia" w:ascii="仿宋" w:hAnsi="仿宋" w:eastAsia="仿宋" w:cs="仿宋"/>
                <w:color w:val="000000"/>
                <w:sz w:val="24"/>
                <w:szCs w:val="24"/>
                <w:vertAlign w:val="baseline"/>
                <w:lang w:val="en-US" w:eastAsia="zh-CN"/>
              </w:rPr>
              <w:t>东大门2-3号</w:t>
            </w:r>
          </w:p>
        </w:tc>
        <w:tc>
          <w:tcPr>
            <w:tcW w:w="171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 w:hAnsi="仿宋" w:eastAsia="仿宋" w:cs="仿宋"/>
                <w:color w:val="000000" w:themeColor="text1"/>
                <w:kern w:val="0"/>
                <w:sz w:val="24"/>
                <w:lang w:val="en-US" w:eastAsia="zh-CN"/>
                <w14:textFill>
                  <w14:solidFill>
                    <w14:schemeClr w14:val="tx1"/>
                  </w14:solidFill>
                </w14:textFill>
              </w:rPr>
            </w:pPr>
            <w:r>
              <w:rPr>
                <w:rFonts w:hint="eastAsia" w:ascii="仿宋" w:hAnsi="仿宋" w:eastAsia="仿宋" w:cs="仿宋"/>
                <w:color w:val="000000"/>
                <w:sz w:val="24"/>
                <w:szCs w:val="24"/>
                <w:vertAlign w:val="baseline"/>
                <w:lang w:val="en-US" w:eastAsia="zh-CN"/>
              </w:rPr>
              <w:t>45.14</w:t>
            </w:r>
          </w:p>
        </w:tc>
        <w:tc>
          <w:tcPr>
            <w:tcW w:w="1255" w:type="dxa"/>
            <w:noWrap w:val="0"/>
            <w:vAlign w:val="center"/>
          </w:tcPr>
          <w:p>
            <w:pPr>
              <w:keepNext w:val="0"/>
              <w:keepLines w:val="0"/>
              <w:pageBreakBefore w:val="0"/>
              <w:kinsoku/>
              <w:wordWrap/>
              <w:overflowPunct/>
              <w:topLinePunct w:val="0"/>
              <w:autoSpaceDE/>
              <w:autoSpaceDN/>
              <w:bidi w:val="0"/>
              <w:adjustRightInd w:val="0"/>
              <w:snapToGrid w:val="0"/>
              <w:spacing w:line="400" w:lineRule="exact"/>
              <w:ind w:firstLine="240" w:firstLineChars="100"/>
              <w:jc w:val="both"/>
              <w:textAlignment w:val="auto"/>
              <w:rPr>
                <w:rFonts w:hint="eastAsia" w:ascii="仿宋" w:hAnsi="仿宋" w:eastAsia="仿宋" w:cs="仿宋"/>
                <w:color w:val="000000" w:themeColor="text1"/>
                <w:kern w:val="0"/>
                <w:sz w:val="24"/>
                <w:lang w:val="en-US" w:eastAsia="zh-CN"/>
                <w14:textFill>
                  <w14:solidFill>
                    <w14:schemeClr w14:val="tx1"/>
                  </w14:solidFill>
                </w14:textFill>
              </w:rPr>
            </w:pPr>
            <w:r>
              <w:rPr>
                <w:rFonts w:hint="eastAsia" w:ascii="仿宋" w:hAnsi="仿宋" w:eastAsia="仿宋" w:cs="仿宋"/>
                <w:color w:val="000000" w:themeColor="text1"/>
                <w:kern w:val="0"/>
                <w:sz w:val="24"/>
                <w:lang w:val="en-US" w:eastAsia="zh-CN"/>
                <w14:textFill>
                  <w14:solidFill>
                    <w14:schemeClr w14:val="tx1"/>
                  </w14:solidFill>
                </w14:textFill>
              </w:rPr>
              <w:t>4年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jc w:val="center"/>
        </w:trPr>
        <w:tc>
          <w:tcPr>
            <w:tcW w:w="1124" w:type="dxa"/>
            <w:noWrap w:val="0"/>
            <w:vAlign w:val="center"/>
          </w:tcPr>
          <w:p>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hint="default" w:ascii="仿宋" w:hAnsi="仿宋" w:eastAsia="仿宋" w:cs="仿宋"/>
                <w:color w:val="000000" w:themeColor="text1"/>
                <w:kern w:val="0"/>
                <w:sz w:val="24"/>
                <w:lang w:val="en-US" w:eastAsia="zh-CN"/>
                <w14:textFill>
                  <w14:solidFill>
                    <w14:schemeClr w14:val="tx1"/>
                  </w14:solidFill>
                </w14:textFill>
              </w:rPr>
            </w:pPr>
            <w:r>
              <w:rPr>
                <w:rFonts w:hint="eastAsia" w:ascii="仿宋" w:hAnsi="仿宋" w:eastAsia="仿宋" w:cs="仿宋"/>
                <w:color w:val="000000" w:themeColor="text1"/>
                <w:kern w:val="0"/>
                <w:sz w:val="24"/>
                <w:lang w:val="en-US" w:eastAsia="zh-CN"/>
                <w14:textFill>
                  <w14:solidFill>
                    <w14:schemeClr w14:val="tx1"/>
                  </w14:solidFill>
                </w14:textFill>
              </w:rPr>
              <w:t>2</w:t>
            </w:r>
          </w:p>
        </w:tc>
        <w:tc>
          <w:tcPr>
            <w:tcW w:w="3820"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 w:hAnsi="仿宋" w:eastAsia="仿宋" w:cs="仿宋"/>
                <w:color w:val="000000" w:themeColor="text1"/>
                <w:kern w:val="0"/>
                <w:sz w:val="24"/>
                <w:lang w:val="en-US" w:eastAsia="zh-CN"/>
                <w14:textFill>
                  <w14:solidFill>
                    <w14:schemeClr w14:val="tx1"/>
                  </w14:solidFill>
                </w14:textFill>
              </w:rPr>
            </w:pPr>
            <w:r>
              <w:rPr>
                <w:rFonts w:hint="eastAsia" w:ascii="仿宋" w:hAnsi="仿宋" w:eastAsia="仿宋" w:cs="仿宋"/>
                <w:color w:val="000000"/>
                <w:sz w:val="24"/>
                <w:szCs w:val="24"/>
                <w:vertAlign w:val="baseline"/>
                <w:lang w:val="en-US" w:eastAsia="zh-CN"/>
              </w:rPr>
              <w:t>东门4号</w:t>
            </w:r>
          </w:p>
        </w:tc>
        <w:tc>
          <w:tcPr>
            <w:tcW w:w="1719"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 w:hAnsi="仿宋" w:eastAsia="仿宋" w:cs="仿宋"/>
                <w:color w:val="000000" w:themeColor="text1"/>
                <w:kern w:val="0"/>
                <w:sz w:val="24"/>
                <w:lang w:val="en-US" w:eastAsia="zh-CN"/>
                <w14:textFill>
                  <w14:solidFill>
                    <w14:schemeClr w14:val="tx1"/>
                  </w14:solidFill>
                </w14:textFill>
              </w:rPr>
            </w:pPr>
            <w:r>
              <w:rPr>
                <w:rFonts w:hint="eastAsia" w:ascii="仿宋" w:hAnsi="仿宋" w:eastAsia="仿宋" w:cs="仿宋"/>
                <w:color w:val="000000"/>
                <w:sz w:val="24"/>
                <w:szCs w:val="24"/>
                <w:vertAlign w:val="baseline"/>
                <w:lang w:val="en-US" w:eastAsia="zh-CN"/>
              </w:rPr>
              <w:t>22.57</w:t>
            </w:r>
          </w:p>
        </w:tc>
        <w:tc>
          <w:tcPr>
            <w:tcW w:w="1255" w:type="dxa"/>
            <w:noWrap w:val="0"/>
            <w:vAlign w:val="center"/>
          </w:tcPr>
          <w:p>
            <w:pPr>
              <w:keepNext w:val="0"/>
              <w:keepLines w:val="0"/>
              <w:pageBreakBefore w:val="0"/>
              <w:kinsoku/>
              <w:wordWrap/>
              <w:overflowPunct/>
              <w:topLinePunct w:val="0"/>
              <w:autoSpaceDE/>
              <w:autoSpaceDN/>
              <w:bidi w:val="0"/>
              <w:adjustRightInd w:val="0"/>
              <w:snapToGrid w:val="0"/>
              <w:spacing w:line="400" w:lineRule="exact"/>
              <w:ind w:firstLine="240" w:firstLineChars="100"/>
              <w:jc w:val="both"/>
              <w:textAlignment w:val="auto"/>
              <w:rPr>
                <w:rFonts w:hint="eastAsia" w:ascii="仿宋" w:hAnsi="仿宋" w:eastAsia="仿宋" w:cs="仿宋"/>
                <w:color w:val="000000" w:themeColor="text1"/>
                <w:kern w:val="0"/>
                <w:sz w:val="24"/>
                <w:lang w:val="en-US" w:eastAsia="zh-CN"/>
                <w14:textFill>
                  <w14:solidFill>
                    <w14:schemeClr w14:val="tx1"/>
                  </w14:solidFill>
                </w14:textFill>
              </w:rPr>
            </w:pPr>
            <w:r>
              <w:rPr>
                <w:rFonts w:hint="eastAsia" w:ascii="仿宋" w:hAnsi="仿宋" w:eastAsia="仿宋" w:cs="仿宋"/>
                <w:color w:val="000000" w:themeColor="text1"/>
                <w:kern w:val="0"/>
                <w:sz w:val="24"/>
                <w:lang w:val="en-US" w:eastAsia="zh-CN"/>
                <w14:textFill>
                  <w14:solidFill>
                    <w14:schemeClr w14:val="tx1"/>
                  </w14:solidFill>
                </w14:textFill>
              </w:rPr>
              <w:t>4年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jc w:val="center"/>
        </w:trPr>
        <w:tc>
          <w:tcPr>
            <w:tcW w:w="1124" w:type="dxa"/>
            <w:noWrap w:val="0"/>
            <w:vAlign w:val="center"/>
          </w:tcPr>
          <w:p>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hint="eastAsia" w:ascii="仿宋" w:hAnsi="仿宋" w:eastAsia="仿宋" w:cs="仿宋"/>
                <w:color w:val="000000" w:themeColor="text1"/>
                <w:kern w:val="0"/>
                <w:sz w:val="24"/>
                <w:lang w:val="en-US" w:eastAsia="zh-CN"/>
                <w14:textFill>
                  <w14:solidFill>
                    <w14:schemeClr w14:val="tx1"/>
                  </w14:solidFill>
                </w14:textFill>
              </w:rPr>
            </w:pPr>
            <w:r>
              <w:rPr>
                <w:rFonts w:hint="eastAsia" w:ascii="仿宋" w:hAnsi="仿宋" w:eastAsia="仿宋" w:cs="仿宋"/>
                <w:color w:val="000000" w:themeColor="text1"/>
                <w:kern w:val="0"/>
                <w:sz w:val="24"/>
                <w:lang w:val="en-US" w:eastAsia="zh-CN"/>
                <w14:textFill>
                  <w14:solidFill>
                    <w14:schemeClr w14:val="tx1"/>
                  </w14:solidFill>
                </w14:textFill>
              </w:rPr>
              <w:t>3</w:t>
            </w:r>
          </w:p>
        </w:tc>
        <w:tc>
          <w:tcPr>
            <w:tcW w:w="3820"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 w:hAnsi="仿宋" w:eastAsia="仿宋" w:cs="仿宋"/>
                <w:color w:val="000000" w:themeColor="text1"/>
                <w:kern w:val="0"/>
                <w:sz w:val="24"/>
                <w:lang w:val="en-US" w:eastAsia="zh-CN"/>
                <w14:textFill>
                  <w14:solidFill>
                    <w14:schemeClr w14:val="tx1"/>
                  </w14:solidFill>
                </w14:textFill>
              </w:rPr>
            </w:pPr>
            <w:r>
              <w:rPr>
                <w:rFonts w:hint="eastAsia" w:ascii="仿宋" w:hAnsi="仿宋" w:eastAsia="仿宋" w:cs="仿宋"/>
                <w:color w:val="000000"/>
                <w:sz w:val="24"/>
                <w:szCs w:val="24"/>
                <w:vertAlign w:val="baseline"/>
                <w:lang w:val="en-US" w:eastAsia="zh-CN"/>
              </w:rPr>
              <w:t>东大门7号</w:t>
            </w:r>
          </w:p>
        </w:tc>
        <w:tc>
          <w:tcPr>
            <w:tcW w:w="1719"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 w:hAnsi="仿宋" w:eastAsia="仿宋" w:cs="仿宋"/>
                <w:color w:val="000000" w:themeColor="text1"/>
                <w:kern w:val="0"/>
                <w:sz w:val="24"/>
                <w:lang w:val="en-US" w:eastAsia="zh-CN"/>
                <w14:textFill>
                  <w14:solidFill>
                    <w14:schemeClr w14:val="tx1"/>
                  </w14:solidFill>
                </w14:textFill>
              </w:rPr>
            </w:pPr>
            <w:r>
              <w:rPr>
                <w:rFonts w:hint="eastAsia" w:ascii="仿宋" w:hAnsi="仿宋" w:eastAsia="仿宋" w:cs="仿宋"/>
                <w:color w:val="000000"/>
                <w:sz w:val="24"/>
                <w:szCs w:val="24"/>
                <w:vertAlign w:val="baseline"/>
                <w:lang w:val="en-US" w:eastAsia="zh-CN"/>
              </w:rPr>
              <w:t>25</w:t>
            </w:r>
          </w:p>
        </w:tc>
        <w:tc>
          <w:tcPr>
            <w:tcW w:w="1255" w:type="dxa"/>
            <w:noWrap w:val="0"/>
            <w:vAlign w:val="center"/>
          </w:tcPr>
          <w:p>
            <w:pPr>
              <w:keepNext w:val="0"/>
              <w:keepLines w:val="0"/>
              <w:pageBreakBefore w:val="0"/>
              <w:kinsoku/>
              <w:wordWrap/>
              <w:overflowPunct/>
              <w:topLinePunct w:val="0"/>
              <w:autoSpaceDE/>
              <w:autoSpaceDN/>
              <w:bidi w:val="0"/>
              <w:adjustRightInd w:val="0"/>
              <w:snapToGrid w:val="0"/>
              <w:spacing w:line="400" w:lineRule="exact"/>
              <w:ind w:firstLine="240" w:firstLineChars="100"/>
              <w:jc w:val="both"/>
              <w:textAlignment w:val="auto"/>
              <w:rPr>
                <w:rFonts w:hint="eastAsia" w:ascii="仿宋" w:hAnsi="仿宋" w:eastAsia="仿宋" w:cs="仿宋"/>
                <w:color w:val="000000" w:themeColor="text1"/>
                <w:kern w:val="0"/>
                <w:sz w:val="24"/>
                <w:lang w:val="en-US" w:eastAsia="zh-CN"/>
                <w14:textFill>
                  <w14:solidFill>
                    <w14:schemeClr w14:val="tx1"/>
                  </w14:solidFill>
                </w14:textFill>
              </w:rPr>
            </w:pPr>
            <w:r>
              <w:rPr>
                <w:rFonts w:hint="eastAsia" w:ascii="仿宋" w:hAnsi="仿宋" w:eastAsia="仿宋" w:cs="仿宋"/>
                <w:color w:val="000000" w:themeColor="text1"/>
                <w:kern w:val="0"/>
                <w:sz w:val="24"/>
                <w:lang w:val="en-US" w:eastAsia="zh-CN"/>
                <w14:textFill>
                  <w14:solidFill>
                    <w14:schemeClr w14:val="tx1"/>
                  </w14:solidFill>
                </w14:textFill>
              </w:rPr>
              <w:t>4年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124" w:type="dxa"/>
            <w:noWrap w:val="0"/>
            <w:vAlign w:val="center"/>
          </w:tcPr>
          <w:p>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hint="eastAsia" w:ascii="仿宋" w:hAnsi="仿宋" w:eastAsia="仿宋" w:cs="仿宋"/>
                <w:color w:val="000000" w:themeColor="text1"/>
                <w:kern w:val="0"/>
                <w:sz w:val="24"/>
                <w:lang w:val="en-US" w:eastAsia="zh-CN"/>
                <w14:textFill>
                  <w14:solidFill>
                    <w14:schemeClr w14:val="tx1"/>
                  </w14:solidFill>
                </w14:textFill>
              </w:rPr>
            </w:pPr>
            <w:r>
              <w:rPr>
                <w:rFonts w:hint="eastAsia" w:ascii="仿宋" w:hAnsi="仿宋" w:eastAsia="仿宋" w:cs="仿宋"/>
                <w:color w:val="000000" w:themeColor="text1"/>
                <w:kern w:val="0"/>
                <w:sz w:val="24"/>
                <w:lang w:val="en-US" w:eastAsia="zh-CN"/>
                <w14:textFill>
                  <w14:solidFill>
                    <w14:schemeClr w14:val="tx1"/>
                  </w14:solidFill>
                </w14:textFill>
              </w:rPr>
              <w:t>4</w:t>
            </w:r>
          </w:p>
        </w:tc>
        <w:tc>
          <w:tcPr>
            <w:tcW w:w="3820"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 w:hAnsi="仿宋" w:eastAsia="仿宋" w:cs="仿宋"/>
                <w:color w:val="000000" w:themeColor="text1"/>
                <w:kern w:val="0"/>
                <w:sz w:val="24"/>
                <w:lang w:val="en-US" w:eastAsia="zh-CN"/>
                <w14:textFill>
                  <w14:solidFill>
                    <w14:schemeClr w14:val="tx1"/>
                  </w14:solidFill>
                </w14:textFill>
              </w:rPr>
            </w:pPr>
            <w:r>
              <w:rPr>
                <w:rFonts w:hint="eastAsia" w:ascii="仿宋" w:hAnsi="仿宋" w:eastAsia="仿宋" w:cs="仿宋"/>
                <w:color w:val="000000"/>
                <w:sz w:val="24"/>
                <w:szCs w:val="24"/>
                <w:vertAlign w:val="baseline"/>
                <w:lang w:val="en-US" w:eastAsia="zh-CN"/>
              </w:rPr>
              <w:t>东大门10-11号</w:t>
            </w:r>
          </w:p>
        </w:tc>
        <w:tc>
          <w:tcPr>
            <w:tcW w:w="1719"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 w:hAnsi="仿宋" w:eastAsia="仿宋" w:cs="仿宋"/>
                <w:color w:val="000000" w:themeColor="text1"/>
                <w:kern w:val="0"/>
                <w:sz w:val="24"/>
                <w:lang w:val="en-US" w:eastAsia="zh-CN"/>
                <w14:textFill>
                  <w14:solidFill>
                    <w14:schemeClr w14:val="tx1"/>
                  </w14:solidFill>
                </w14:textFill>
              </w:rPr>
            </w:pPr>
            <w:r>
              <w:rPr>
                <w:rFonts w:hint="eastAsia" w:ascii="仿宋" w:hAnsi="仿宋" w:eastAsia="仿宋" w:cs="仿宋"/>
                <w:color w:val="000000"/>
                <w:sz w:val="24"/>
                <w:szCs w:val="24"/>
                <w:vertAlign w:val="baseline"/>
                <w:lang w:val="en-US" w:eastAsia="zh-CN"/>
              </w:rPr>
              <w:t>45.14</w:t>
            </w:r>
          </w:p>
        </w:tc>
        <w:tc>
          <w:tcPr>
            <w:tcW w:w="1255" w:type="dxa"/>
            <w:noWrap w:val="0"/>
            <w:vAlign w:val="center"/>
          </w:tcPr>
          <w:p>
            <w:pPr>
              <w:keepNext w:val="0"/>
              <w:keepLines w:val="0"/>
              <w:pageBreakBefore w:val="0"/>
              <w:kinsoku/>
              <w:wordWrap/>
              <w:overflowPunct/>
              <w:topLinePunct w:val="0"/>
              <w:autoSpaceDE/>
              <w:autoSpaceDN/>
              <w:bidi w:val="0"/>
              <w:adjustRightInd w:val="0"/>
              <w:snapToGrid w:val="0"/>
              <w:spacing w:line="400" w:lineRule="exact"/>
              <w:ind w:firstLine="240" w:firstLineChars="100"/>
              <w:jc w:val="both"/>
              <w:textAlignment w:val="auto"/>
              <w:rPr>
                <w:rFonts w:hint="eastAsia" w:ascii="仿宋" w:hAnsi="仿宋" w:eastAsia="仿宋" w:cs="仿宋"/>
                <w:color w:val="000000" w:themeColor="text1"/>
                <w:kern w:val="0"/>
                <w:sz w:val="24"/>
                <w:lang w:val="en-US" w:eastAsia="zh-CN"/>
                <w14:textFill>
                  <w14:solidFill>
                    <w14:schemeClr w14:val="tx1"/>
                  </w14:solidFill>
                </w14:textFill>
              </w:rPr>
            </w:pPr>
            <w:r>
              <w:rPr>
                <w:rFonts w:hint="eastAsia" w:ascii="仿宋" w:hAnsi="仿宋" w:eastAsia="仿宋" w:cs="仿宋"/>
                <w:color w:val="000000" w:themeColor="text1"/>
                <w:kern w:val="0"/>
                <w:sz w:val="24"/>
                <w:lang w:val="en-US" w:eastAsia="zh-CN"/>
                <w14:textFill>
                  <w14:solidFill>
                    <w14:schemeClr w14:val="tx1"/>
                  </w14:solidFill>
                </w14:textFill>
              </w:rPr>
              <w:t>4年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124" w:type="dxa"/>
            <w:noWrap w:val="0"/>
            <w:vAlign w:val="center"/>
          </w:tcPr>
          <w:p>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hint="eastAsia" w:ascii="仿宋" w:hAnsi="仿宋" w:eastAsia="仿宋" w:cs="仿宋"/>
                <w:color w:val="000000" w:themeColor="text1"/>
                <w:kern w:val="0"/>
                <w:sz w:val="24"/>
                <w:lang w:val="en-US" w:eastAsia="zh-CN"/>
                <w14:textFill>
                  <w14:solidFill>
                    <w14:schemeClr w14:val="tx1"/>
                  </w14:solidFill>
                </w14:textFill>
              </w:rPr>
            </w:pPr>
            <w:r>
              <w:rPr>
                <w:rFonts w:hint="eastAsia" w:ascii="仿宋" w:hAnsi="仿宋" w:eastAsia="仿宋" w:cs="仿宋"/>
                <w:color w:val="000000" w:themeColor="text1"/>
                <w:kern w:val="0"/>
                <w:sz w:val="24"/>
                <w:lang w:val="en-US" w:eastAsia="zh-CN"/>
                <w14:textFill>
                  <w14:solidFill>
                    <w14:schemeClr w14:val="tx1"/>
                  </w14:solidFill>
                </w14:textFill>
              </w:rPr>
              <w:t>5</w:t>
            </w:r>
          </w:p>
        </w:tc>
        <w:tc>
          <w:tcPr>
            <w:tcW w:w="3820"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 w:hAnsi="仿宋" w:eastAsia="仿宋" w:cs="仿宋"/>
                <w:color w:val="000000" w:themeColor="text1"/>
                <w:kern w:val="0"/>
                <w:sz w:val="24"/>
                <w:lang w:val="en-US" w:eastAsia="zh-CN"/>
                <w14:textFill>
                  <w14:solidFill>
                    <w14:schemeClr w14:val="tx1"/>
                  </w14:solidFill>
                </w14:textFill>
              </w:rPr>
            </w:pPr>
            <w:r>
              <w:rPr>
                <w:rFonts w:hint="eastAsia" w:ascii="仿宋" w:hAnsi="仿宋" w:eastAsia="仿宋" w:cs="仿宋"/>
                <w:color w:val="000000"/>
                <w:sz w:val="24"/>
                <w:szCs w:val="24"/>
                <w:vertAlign w:val="baseline"/>
                <w:lang w:val="en-US" w:eastAsia="zh-CN"/>
              </w:rPr>
              <w:t>东大门16号</w:t>
            </w:r>
          </w:p>
        </w:tc>
        <w:tc>
          <w:tcPr>
            <w:tcW w:w="1719"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 w:hAnsi="仿宋" w:eastAsia="仿宋" w:cs="仿宋"/>
                <w:color w:val="000000" w:themeColor="text1"/>
                <w:kern w:val="0"/>
                <w:sz w:val="24"/>
                <w:lang w:val="en-US" w:eastAsia="zh-CN"/>
                <w14:textFill>
                  <w14:solidFill>
                    <w14:schemeClr w14:val="tx1"/>
                  </w14:solidFill>
                </w14:textFill>
              </w:rPr>
            </w:pPr>
            <w:r>
              <w:rPr>
                <w:rFonts w:hint="eastAsia" w:ascii="仿宋" w:hAnsi="仿宋" w:eastAsia="仿宋" w:cs="仿宋"/>
                <w:color w:val="000000"/>
                <w:sz w:val="24"/>
                <w:szCs w:val="24"/>
                <w:vertAlign w:val="baseline"/>
                <w:lang w:val="en-US" w:eastAsia="zh-CN"/>
              </w:rPr>
              <w:t>21.78</w:t>
            </w:r>
          </w:p>
        </w:tc>
        <w:tc>
          <w:tcPr>
            <w:tcW w:w="1255" w:type="dxa"/>
            <w:noWrap w:val="0"/>
            <w:vAlign w:val="center"/>
          </w:tcPr>
          <w:p>
            <w:pPr>
              <w:keepNext w:val="0"/>
              <w:keepLines w:val="0"/>
              <w:pageBreakBefore w:val="0"/>
              <w:kinsoku/>
              <w:wordWrap/>
              <w:overflowPunct/>
              <w:topLinePunct w:val="0"/>
              <w:autoSpaceDE/>
              <w:autoSpaceDN/>
              <w:bidi w:val="0"/>
              <w:adjustRightInd w:val="0"/>
              <w:snapToGrid w:val="0"/>
              <w:spacing w:line="400" w:lineRule="exact"/>
              <w:ind w:firstLine="240" w:firstLineChars="100"/>
              <w:jc w:val="both"/>
              <w:textAlignment w:val="auto"/>
              <w:rPr>
                <w:rFonts w:hint="eastAsia" w:ascii="仿宋" w:hAnsi="仿宋" w:eastAsia="仿宋" w:cs="仿宋"/>
                <w:color w:val="000000" w:themeColor="text1"/>
                <w:kern w:val="0"/>
                <w:sz w:val="24"/>
                <w:lang w:val="en-US" w:eastAsia="zh-CN"/>
                <w14:textFill>
                  <w14:solidFill>
                    <w14:schemeClr w14:val="tx1"/>
                  </w14:solidFill>
                </w14:textFill>
              </w:rPr>
            </w:pPr>
            <w:r>
              <w:rPr>
                <w:rFonts w:hint="eastAsia" w:ascii="仿宋" w:hAnsi="仿宋" w:eastAsia="仿宋" w:cs="仿宋"/>
                <w:color w:val="000000" w:themeColor="text1"/>
                <w:kern w:val="0"/>
                <w:sz w:val="24"/>
                <w:lang w:val="en-US" w:eastAsia="zh-CN"/>
                <w14:textFill>
                  <w14:solidFill>
                    <w14:schemeClr w14:val="tx1"/>
                  </w14:solidFill>
                </w14:textFill>
              </w:rPr>
              <w:t>4年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124" w:type="dxa"/>
            <w:noWrap w:val="0"/>
            <w:vAlign w:val="center"/>
          </w:tcPr>
          <w:p>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hint="eastAsia" w:ascii="仿宋" w:hAnsi="仿宋" w:eastAsia="仿宋" w:cs="仿宋"/>
                <w:color w:val="000000" w:themeColor="text1"/>
                <w:kern w:val="0"/>
                <w:sz w:val="24"/>
                <w:lang w:val="en-US" w:eastAsia="zh-CN"/>
                <w14:textFill>
                  <w14:solidFill>
                    <w14:schemeClr w14:val="tx1"/>
                  </w14:solidFill>
                </w14:textFill>
              </w:rPr>
            </w:pPr>
            <w:r>
              <w:rPr>
                <w:rFonts w:hint="eastAsia" w:ascii="仿宋" w:hAnsi="仿宋" w:eastAsia="仿宋" w:cs="仿宋"/>
                <w:color w:val="000000" w:themeColor="text1"/>
                <w:kern w:val="0"/>
                <w:sz w:val="24"/>
                <w:lang w:val="en-US" w:eastAsia="zh-CN"/>
                <w14:textFill>
                  <w14:solidFill>
                    <w14:schemeClr w14:val="tx1"/>
                  </w14:solidFill>
                </w14:textFill>
              </w:rPr>
              <w:t>6</w:t>
            </w:r>
          </w:p>
        </w:tc>
        <w:tc>
          <w:tcPr>
            <w:tcW w:w="382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 w:hAnsi="仿宋" w:eastAsia="仿宋" w:cs="仿宋"/>
                <w:color w:val="000000" w:themeColor="text1"/>
                <w:kern w:val="0"/>
                <w:sz w:val="24"/>
                <w:lang w:val="en-US" w:eastAsia="zh-CN"/>
                <w14:textFill>
                  <w14:solidFill>
                    <w14:schemeClr w14:val="tx1"/>
                  </w14:solidFill>
                </w14:textFill>
              </w:rPr>
            </w:pPr>
            <w:r>
              <w:rPr>
                <w:rFonts w:hint="eastAsia" w:ascii="仿宋" w:hAnsi="仿宋" w:eastAsia="仿宋" w:cs="仿宋"/>
                <w:color w:val="000000"/>
                <w:sz w:val="24"/>
                <w:szCs w:val="24"/>
                <w:vertAlign w:val="baseline"/>
                <w:lang w:val="en-US" w:eastAsia="zh-CN"/>
              </w:rPr>
              <w:t>东大门19号</w:t>
            </w:r>
          </w:p>
        </w:tc>
        <w:tc>
          <w:tcPr>
            <w:tcW w:w="171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 w:hAnsi="仿宋" w:eastAsia="仿宋" w:cs="仿宋"/>
                <w:color w:val="000000" w:themeColor="text1"/>
                <w:kern w:val="0"/>
                <w:sz w:val="24"/>
                <w:lang w:val="en-US" w:eastAsia="zh-CN"/>
                <w14:textFill>
                  <w14:solidFill>
                    <w14:schemeClr w14:val="tx1"/>
                  </w14:solidFill>
                </w14:textFill>
              </w:rPr>
            </w:pPr>
            <w:r>
              <w:rPr>
                <w:rFonts w:hint="eastAsia" w:ascii="仿宋" w:hAnsi="仿宋" w:eastAsia="仿宋" w:cs="仿宋"/>
                <w:color w:val="000000"/>
                <w:sz w:val="24"/>
                <w:szCs w:val="24"/>
                <w:vertAlign w:val="baseline"/>
                <w:lang w:val="en-US" w:eastAsia="zh-CN"/>
              </w:rPr>
              <w:t>21.78</w:t>
            </w:r>
          </w:p>
        </w:tc>
        <w:tc>
          <w:tcPr>
            <w:tcW w:w="1255" w:type="dxa"/>
            <w:noWrap w:val="0"/>
            <w:vAlign w:val="center"/>
          </w:tcPr>
          <w:p>
            <w:pPr>
              <w:keepNext w:val="0"/>
              <w:keepLines w:val="0"/>
              <w:pageBreakBefore w:val="0"/>
              <w:kinsoku/>
              <w:wordWrap/>
              <w:overflowPunct/>
              <w:topLinePunct w:val="0"/>
              <w:autoSpaceDE/>
              <w:autoSpaceDN/>
              <w:bidi w:val="0"/>
              <w:adjustRightInd w:val="0"/>
              <w:snapToGrid w:val="0"/>
              <w:spacing w:line="400" w:lineRule="exact"/>
              <w:ind w:firstLine="240" w:firstLineChars="100"/>
              <w:jc w:val="both"/>
              <w:textAlignment w:val="auto"/>
              <w:rPr>
                <w:rFonts w:hint="eastAsia" w:ascii="仿宋" w:hAnsi="仿宋" w:eastAsia="仿宋" w:cs="仿宋"/>
                <w:color w:val="000000" w:themeColor="text1"/>
                <w:kern w:val="0"/>
                <w:sz w:val="24"/>
                <w:lang w:val="en-US" w:eastAsia="zh-CN"/>
                <w14:textFill>
                  <w14:solidFill>
                    <w14:schemeClr w14:val="tx1"/>
                  </w14:solidFill>
                </w14:textFill>
              </w:rPr>
            </w:pPr>
            <w:r>
              <w:rPr>
                <w:rFonts w:hint="eastAsia" w:ascii="仿宋" w:hAnsi="仿宋" w:eastAsia="仿宋" w:cs="仿宋"/>
                <w:color w:val="000000" w:themeColor="text1"/>
                <w:kern w:val="0"/>
                <w:sz w:val="24"/>
                <w:lang w:val="en-US" w:eastAsia="zh-CN"/>
                <w14:textFill>
                  <w14:solidFill>
                    <w14:schemeClr w14:val="tx1"/>
                  </w14:solidFill>
                </w14:textFill>
              </w:rPr>
              <w:t>4年</w:t>
            </w:r>
          </w:p>
        </w:tc>
      </w:tr>
    </w:tbl>
    <w:p>
      <w:pPr>
        <w:keepNext w:val="0"/>
        <w:keepLines w:val="0"/>
        <w:pageBreakBefore w:val="0"/>
        <w:widowControl w:val="0"/>
        <w:kinsoku/>
        <w:wordWrap/>
        <w:overflowPunct/>
        <w:topLinePunct w:val="0"/>
        <w:autoSpaceDE/>
        <w:autoSpaceDN/>
        <w:bidi w:val="0"/>
        <w:adjustRightInd/>
        <w:snapToGrid/>
        <w:spacing w:line="400" w:lineRule="exact"/>
        <w:ind w:firstLine="472" w:firstLineChars="196"/>
        <w:textAlignment w:val="auto"/>
        <w:rPr>
          <w:rFonts w:hint="eastAsia" w:ascii="仿宋" w:hAnsi="仿宋" w:eastAsia="仿宋"/>
          <w:color w:val="000000" w:themeColor="text1"/>
          <w:sz w:val="24"/>
          <w14:textFill>
            <w14:solidFill>
              <w14:schemeClr w14:val="tx1"/>
            </w14:solidFill>
          </w14:textFill>
        </w:rPr>
      </w:pPr>
      <w:r>
        <w:rPr>
          <w:rFonts w:hint="eastAsia" w:ascii="仿宋" w:hAnsi="仿宋" w:eastAsia="仿宋"/>
          <w:b/>
          <w:color w:val="000000" w:themeColor="text1"/>
          <w:sz w:val="24"/>
          <w14:textFill>
            <w14:solidFill>
              <w14:schemeClr w14:val="tx1"/>
            </w14:solidFill>
          </w14:textFill>
        </w:rPr>
        <w:t>二、</w:t>
      </w:r>
      <w:r>
        <w:rPr>
          <w:rFonts w:hint="eastAsia" w:ascii="仿宋" w:hAnsi="仿宋" w:eastAsia="仿宋"/>
          <w:b/>
          <w:color w:val="000000" w:themeColor="text1"/>
          <w:sz w:val="24"/>
          <w:lang w:eastAsia="zh-CN"/>
          <w14:textFill>
            <w14:solidFill>
              <w14:schemeClr w14:val="tx1"/>
            </w14:solidFill>
          </w14:textFill>
        </w:rPr>
        <w:t>定标方式</w:t>
      </w:r>
      <w:r>
        <w:rPr>
          <w:rFonts w:hint="eastAsia" w:ascii="仿宋" w:hAnsi="仿宋" w:eastAsia="仿宋"/>
          <w:b/>
          <w:color w:val="000000" w:themeColor="text1"/>
          <w:sz w:val="24"/>
          <w14:textFill>
            <w14:solidFill>
              <w14:schemeClr w14:val="tx1"/>
            </w14:solidFill>
          </w14:textFill>
        </w:rPr>
        <w:t>：</w:t>
      </w:r>
      <w:r>
        <w:rPr>
          <w:rFonts w:hint="eastAsia" w:ascii="仿宋" w:hAnsi="仿宋" w:eastAsia="仿宋" w:cs="Times New Roman"/>
          <w:color w:val="000000" w:themeColor="text1"/>
          <w:sz w:val="24"/>
          <w:lang w:eastAsia="zh-CN"/>
          <w14:textFill>
            <w14:solidFill>
              <w14:schemeClr w14:val="tx1"/>
            </w14:solidFill>
          </w14:textFill>
        </w:rPr>
        <w:t>一次性报价定标。</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olor w:val="000000" w:themeColor="text1"/>
          <w:sz w:val="24"/>
          <w14:textFill>
            <w14:solidFill>
              <w14:schemeClr w14:val="tx1"/>
            </w14:solidFill>
          </w14:textFill>
        </w:rPr>
      </w:pPr>
      <w:r>
        <w:rPr>
          <w:rFonts w:hint="eastAsia" w:ascii="仿宋" w:hAnsi="仿宋" w:eastAsia="仿宋"/>
          <w:b/>
          <w:color w:val="000000" w:themeColor="text1"/>
          <w:sz w:val="24"/>
          <w14:textFill>
            <w14:solidFill>
              <w14:schemeClr w14:val="tx1"/>
            </w14:solidFill>
          </w14:textFill>
        </w:rPr>
        <w:t>三、招租对象：</w:t>
      </w:r>
      <w:r>
        <w:rPr>
          <w:rFonts w:hint="eastAsia" w:ascii="仿宋" w:hAnsi="仿宋" w:eastAsia="仿宋"/>
          <w:color w:val="000000" w:themeColor="text1"/>
          <w:sz w:val="24"/>
          <w14:textFill>
            <w14:solidFill>
              <w14:schemeClr w14:val="tx1"/>
            </w14:solidFill>
          </w14:textFill>
        </w:rPr>
        <w:t>合格企业、自然人。</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b/>
          <w:color w:val="000000" w:themeColor="text1"/>
          <w:sz w:val="24"/>
          <w14:textFill>
            <w14:solidFill>
              <w14:schemeClr w14:val="tx1"/>
            </w14:solidFill>
          </w14:textFill>
        </w:rPr>
      </w:pPr>
      <w:r>
        <w:rPr>
          <w:rFonts w:hint="eastAsia" w:ascii="仿宋" w:hAnsi="仿宋" w:eastAsia="仿宋"/>
          <w:b/>
          <w:color w:val="000000" w:themeColor="text1"/>
          <w:sz w:val="24"/>
          <w14:textFill>
            <w14:solidFill>
              <w14:schemeClr w14:val="tx1"/>
            </w14:solidFill>
          </w14:textFill>
        </w:rPr>
        <w:t>四、特别</w:t>
      </w:r>
      <w:r>
        <w:rPr>
          <w:rFonts w:hint="eastAsia" w:ascii="仿宋" w:hAnsi="仿宋" w:eastAsia="仿宋"/>
          <w:b/>
          <w:color w:val="000000" w:themeColor="text1"/>
          <w:sz w:val="24"/>
          <w:lang w:eastAsia="zh-CN"/>
          <w14:textFill>
            <w14:solidFill>
              <w14:schemeClr w14:val="tx1"/>
            </w14:solidFill>
          </w14:textFill>
        </w:rPr>
        <w:t>说明</w:t>
      </w:r>
      <w:r>
        <w:rPr>
          <w:rFonts w:hint="eastAsia" w:ascii="仿宋" w:hAnsi="仿宋" w:eastAsia="仿宋"/>
          <w:b/>
          <w:color w:val="000000" w:themeColor="text1"/>
          <w:sz w:val="24"/>
          <w14:textFill>
            <w14:solidFill>
              <w14:schemeClr w14:val="tx1"/>
            </w14:solidFill>
          </w14:textFill>
        </w:rPr>
        <w:t>：</w:t>
      </w:r>
    </w:p>
    <w:p>
      <w:pPr>
        <w:pStyle w:val="2"/>
        <w:keepNext w:val="0"/>
        <w:keepLines w:val="0"/>
        <w:pageBreakBefore w:val="0"/>
        <w:widowControl w:val="0"/>
        <w:kinsoku/>
        <w:wordWrap/>
        <w:overflowPunct/>
        <w:topLinePunct w:val="0"/>
        <w:autoSpaceDE/>
        <w:autoSpaceDN/>
        <w:bidi w:val="0"/>
        <w:adjustRightInd/>
        <w:snapToGrid/>
        <w:spacing w:after="0" w:line="400" w:lineRule="exact"/>
        <w:ind w:left="0" w:leftChars="0" w:firstLine="480" w:firstLineChars="200"/>
        <w:jc w:val="left"/>
        <w:textAlignment w:val="auto"/>
        <w:rPr>
          <w:rFonts w:hint="eastAsia" w:ascii="仿宋" w:hAnsi="仿宋" w:eastAsia="仿宋" w:cs="Times New Roman"/>
          <w:b w:val="0"/>
          <w:bCs w:val="0"/>
          <w:color w:val="000000" w:themeColor="text1"/>
          <w:kern w:val="2"/>
          <w:sz w:val="24"/>
          <w:szCs w:val="24"/>
          <w:lang w:val="en-US" w:eastAsia="zh-CN" w:bidi="ar-SA"/>
          <w14:textFill>
            <w14:solidFill>
              <w14:schemeClr w14:val="tx1"/>
            </w14:solidFill>
          </w14:textFill>
        </w:rPr>
      </w:pPr>
      <w:r>
        <w:rPr>
          <w:rFonts w:hint="eastAsia" w:ascii="仿宋" w:hAnsi="仿宋" w:eastAsia="仿宋" w:cs="Times New Roman"/>
          <w:b w:val="0"/>
          <w:bCs w:val="0"/>
          <w:color w:val="000000" w:themeColor="text1"/>
          <w:kern w:val="2"/>
          <w:sz w:val="24"/>
          <w:szCs w:val="24"/>
          <w:lang w:val="en-US" w:eastAsia="zh-CN" w:bidi="ar-SA"/>
          <w14:textFill>
            <w14:solidFill>
              <w14:schemeClr w14:val="tx1"/>
            </w14:solidFill>
          </w14:textFill>
        </w:rPr>
        <w:t>1.本公告长期有效，每月初的第一个工作日为门面招租日或以采购人发布的招租日期为准，有意承租门面的单位或自然人可向学校后勤服务中心物业服务部咨询并报备承租意向，联系电话：0746-6383315。</w:t>
      </w:r>
    </w:p>
    <w:p>
      <w:pPr>
        <w:pStyle w:val="2"/>
        <w:keepNext w:val="0"/>
        <w:keepLines w:val="0"/>
        <w:pageBreakBefore w:val="0"/>
        <w:widowControl w:val="0"/>
        <w:kinsoku/>
        <w:wordWrap/>
        <w:overflowPunct/>
        <w:topLinePunct w:val="0"/>
        <w:autoSpaceDE/>
        <w:autoSpaceDN/>
        <w:bidi w:val="0"/>
        <w:adjustRightInd/>
        <w:snapToGrid/>
        <w:spacing w:after="0" w:line="400" w:lineRule="exact"/>
        <w:ind w:left="0" w:leftChars="0" w:firstLine="480" w:firstLineChars="200"/>
        <w:jc w:val="left"/>
        <w:textAlignment w:val="auto"/>
        <w:rPr>
          <w:rFonts w:hint="eastAsia" w:ascii="仿宋" w:hAnsi="仿宋" w:eastAsia="仿宋" w:cs="Times New Roman"/>
          <w:b w:val="0"/>
          <w:bCs w:val="0"/>
          <w:color w:val="000000" w:themeColor="text1"/>
          <w:kern w:val="2"/>
          <w:sz w:val="24"/>
          <w:szCs w:val="24"/>
          <w:lang w:val="en-US" w:eastAsia="zh-CN" w:bidi="ar-SA"/>
          <w14:textFill>
            <w14:solidFill>
              <w14:schemeClr w14:val="tx1"/>
            </w14:solidFill>
          </w14:textFill>
        </w:rPr>
      </w:pPr>
      <w:r>
        <w:rPr>
          <w:rFonts w:hint="eastAsia" w:ascii="仿宋" w:hAnsi="仿宋" w:eastAsia="仿宋" w:cs="Times New Roman"/>
          <w:b w:val="0"/>
          <w:bCs w:val="0"/>
          <w:color w:val="000000" w:themeColor="text1"/>
          <w:kern w:val="2"/>
          <w:sz w:val="24"/>
          <w:szCs w:val="24"/>
          <w:lang w:val="en-US" w:eastAsia="zh-CN" w:bidi="ar-SA"/>
          <w14:textFill>
            <w14:solidFill>
              <w14:schemeClr w14:val="tx1"/>
            </w14:solidFill>
          </w14:textFill>
        </w:rPr>
        <w:t>2.东大门2-11号门面不提供水源，无排水沟，不用于餐饮、超市、快递、农畜产品及影响校纪校容等行业。</w:t>
      </w:r>
    </w:p>
    <w:p>
      <w:pPr>
        <w:pStyle w:val="2"/>
        <w:keepNext w:val="0"/>
        <w:keepLines w:val="0"/>
        <w:pageBreakBefore w:val="0"/>
        <w:widowControl w:val="0"/>
        <w:kinsoku/>
        <w:wordWrap/>
        <w:overflowPunct/>
        <w:topLinePunct w:val="0"/>
        <w:autoSpaceDE/>
        <w:autoSpaceDN/>
        <w:bidi w:val="0"/>
        <w:adjustRightInd/>
        <w:snapToGrid/>
        <w:spacing w:after="0" w:line="400" w:lineRule="exact"/>
        <w:ind w:left="0" w:leftChars="0" w:firstLine="480" w:firstLineChars="200"/>
        <w:jc w:val="left"/>
        <w:textAlignment w:val="auto"/>
        <w:rPr>
          <w:rFonts w:hint="eastAsia" w:ascii="仿宋" w:hAnsi="仿宋" w:eastAsia="仿宋" w:cs="Times New Roman"/>
          <w:b w:val="0"/>
          <w:bCs w:val="0"/>
          <w:color w:val="000000" w:themeColor="text1"/>
          <w:kern w:val="2"/>
          <w:sz w:val="24"/>
          <w:szCs w:val="24"/>
          <w:lang w:val="en-US" w:eastAsia="zh-CN" w:bidi="ar-SA"/>
          <w14:textFill>
            <w14:solidFill>
              <w14:schemeClr w14:val="tx1"/>
            </w14:solidFill>
          </w14:textFill>
        </w:rPr>
      </w:pPr>
      <w:r>
        <w:rPr>
          <w:rFonts w:hint="eastAsia" w:ascii="仿宋" w:hAnsi="仿宋" w:eastAsia="仿宋" w:cs="Times New Roman"/>
          <w:b w:val="0"/>
          <w:bCs w:val="0"/>
          <w:color w:val="000000" w:themeColor="text1"/>
          <w:kern w:val="2"/>
          <w:sz w:val="24"/>
          <w:szCs w:val="24"/>
          <w:lang w:val="en-US" w:eastAsia="zh-CN" w:bidi="ar-SA"/>
          <w14:textFill>
            <w14:solidFill>
              <w14:schemeClr w14:val="tx1"/>
            </w14:solidFill>
          </w14:textFill>
        </w:rPr>
        <w:t>3.东门门面电力负荷最大4000-5000瓦，不接受超负荷经营者投标。</w:t>
      </w:r>
    </w:p>
    <w:p>
      <w:pPr>
        <w:pStyle w:val="2"/>
        <w:keepNext w:val="0"/>
        <w:keepLines w:val="0"/>
        <w:pageBreakBefore w:val="0"/>
        <w:widowControl w:val="0"/>
        <w:kinsoku/>
        <w:wordWrap/>
        <w:overflowPunct/>
        <w:topLinePunct w:val="0"/>
        <w:autoSpaceDE/>
        <w:autoSpaceDN/>
        <w:bidi w:val="0"/>
        <w:adjustRightInd/>
        <w:snapToGrid/>
        <w:spacing w:after="0" w:line="400" w:lineRule="exact"/>
        <w:ind w:left="0" w:leftChars="0" w:firstLine="480" w:firstLineChars="200"/>
        <w:jc w:val="left"/>
        <w:textAlignment w:val="auto"/>
        <w:rPr>
          <w:rFonts w:hint="eastAsia" w:ascii="仿宋" w:hAnsi="仿宋" w:eastAsia="仿宋" w:cs="Times New Roman"/>
          <w:b w:val="0"/>
          <w:bCs w:val="0"/>
          <w:color w:val="000000" w:themeColor="text1"/>
          <w:kern w:val="2"/>
          <w:sz w:val="24"/>
          <w:szCs w:val="24"/>
          <w:lang w:val="en-US" w:eastAsia="zh-CN" w:bidi="ar-SA"/>
          <w14:textFill>
            <w14:solidFill>
              <w14:schemeClr w14:val="tx1"/>
            </w14:solidFill>
          </w14:textFill>
        </w:rPr>
      </w:pPr>
      <w:r>
        <w:rPr>
          <w:rFonts w:hint="eastAsia" w:ascii="仿宋" w:hAnsi="仿宋" w:eastAsia="仿宋" w:cs="Times New Roman"/>
          <w:b w:val="0"/>
          <w:bCs w:val="0"/>
          <w:color w:val="000000" w:themeColor="text1"/>
          <w:kern w:val="2"/>
          <w:sz w:val="24"/>
          <w:szCs w:val="24"/>
          <w:lang w:val="en-US" w:eastAsia="zh-CN" w:bidi="ar-SA"/>
          <w14:textFill>
            <w14:solidFill>
              <w14:schemeClr w14:val="tx1"/>
            </w14:solidFill>
          </w14:textFill>
        </w:rPr>
        <w:t>4.因欠租违约的门面租户和有弃标行为的失信人员不得参与本次招标。</w:t>
      </w:r>
    </w:p>
    <w:p>
      <w:pPr>
        <w:pStyle w:val="2"/>
        <w:keepNext w:val="0"/>
        <w:keepLines w:val="0"/>
        <w:pageBreakBefore w:val="0"/>
        <w:widowControl w:val="0"/>
        <w:kinsoku/>
        <w:wordWrap/>
        <w:overflowPunct/>
        <w:topLinePunct w:val="0"/>
        <w:autoSpaceDE/>
        <w:autoSpaceDN/>
        <w:bidi w:val="0"/>
        <w:adjustRightInd/>
        <w:snapToGrid/>
        <w:spacing w:after="0" w:line="400" w:lineRule="exact"/>
        <w:ind w:left="0" w:leftChars="0" w:firstLine="480" w:firstLineChars="200"/>
        <w:jc w:val="left"/>
        <w:textAlignment w:val="auto"/>
        <w:rPr>
          <w:rFonts w:hint="default" w:ascii="仿宋" w:hAnsi="仿宋" w:eastAsia="仿宋" w:cs="Times New Roman"/>
          <w:b w:val="0"/>
          <w:bCs w:val="0"/>
          <w:color w:val="000000" w:themeColor="text1"/>
          <w:kern w:val="2"/>
          <w:sz w:val="24"/>
          <w:szCs w:val="24"/>
          <w:lang w:val="en-US" w:eastAsia="zh-CN" w:bidi="ar-SA"/>
          <w14:textFill>
            <w14:solidFill>
              <w14:schemeClr w14:val="tx1"/>
            </w14:solidFill>
          </w14:textFill>
        </w:rPr>
      </w:pPr>
      <w:r>
        <w:rPr>
          <w:rFonts w:hint="eastAsia" w:ascii="仿宋" w:hAnsi="仿宋" w:eastAsia="仿宋" w:cs="Times New Roman"/>
          <w:b w:val="0"/>
          <w:bCs w:val="0"/>
          <w:color w:val="000000" w:themeColor="text1"/>
          <w:kern w:val="2"/>
          <w:sz w:val="24"/>
          <w:szCs w:val="24"/>
          <w:lang w:val="en-US" w:eastAsia="zh-CN" w:bidi="ar-SA"/>
          <w14:textFill>
            <w14:solidFill>
              <w14:schemeClr w14:val="tx1"/>
            </w14:solidFill>
          </w14:textFill>
        </w:rPr>
        <w:t>5.第一年租金为中标价格，此后，每年在前一年基础上递增5%。</w:t>
      </w:r>
    </w:p>
    <w:p>
      <w:pPr>
        <w:pStyle w:val="2"/>
        <w:keepNext w:val="0"/>
        <w:keepLines w:val="0"/>
        <w:pageBreakBefore w:val="0"/>
        <w:widowControl w:val="0"/>
        <w:kinsoku/>
        <w:wordWrap/>
        <w:overflowPunct/>
        <w:topLinePunct w:val="0"/>
        <w:autoSpaceDE/>
        <w:autoSpaceDN/>
        <w:bidi w:val="0"/>
        <w:adjustRightInd/>
        <w:snapToGrid/>
        <w:spacing w:after="0" w:line="400" w:lineRule="exact"/>
        <w:ind w:left="0" w:leftChars="0" w:firstLine="480" w:firstLineChars="200"/>
        <w:jc w:val="left"/>
        <w:textAlignment w:val="auto"/>
        <w:rPr>
          <w:rFonts w:hint="eastAsia" w:ascii="仿宋" w:hAnsi="仿宋" w:eastAsia="仿宋" w:cs="Times New Roman"/>
          <w:b w:val="0"/>
          <w:bCs w:val="0"/>
          <w:color w:val="000000" w:themeColor="text1"/>
          <w:kern w:val="2"/>
          <w:sz w:val="24"/>
          <w:szCs w:val="24"/>
          <w:lang w:val="en-US" w:eastAsia="zh-CN" w:bidi="ar-SA"/>
          <w14:textFill>
            <w14:solidFill>
              <w14:schemeClr w14:val="tx1"/>
            </w14:solidFill>
          </w14:textFill>
        </w:rPr>
      </w:pPr>
      <w:r>
        <w:rPr>
          <w:rFonts w:hint="eastAsia" w:ascii="仿宋" w:hAnsi="仿宋" w:eastAsia="仿宋" w:cs="Times New Roman"/>
          <w:b w:val="0"/>
          <w:bCs w:val="0"/>
          <w:color w:val="000000" w:themeColor="text1"/>
          <w:kern w:val="2"/>
          <w:sz w:val="24"/>
          <w:szCs w:val="24"/>
          <w:lang w:val="en-US" w:eastAsia="zh-CN" w:bidi="ar-SA"/>
          <w14:textFill>
            <w14:solidFill>
              <w14:schemeClr w14:val="tx1"/>
            </w14:solidFill>
          </w14:textFill>
        </w:rPr>
        <w:t>6.租赁期限为4年，自合同签订之日起计算。</w:t>
      </w:r>
    </w:p>
    <w:p>
      <w:pPr>
        <w:pStyle w:val="2"/>
        <w:keepNext w:val="0"/>
        <w:keepLines w:val="0"/>
        <w:pageBreakBefore w:val="0"/>
        <w:widowControl w:val="0"/>
        <w:kinsoku/>
        <w:wordWrap/>
        <w:overflowPunct/>
        <w:topLinePunct w:val="0"/>
        <w:autoSpaceDE/>
        <w:autoSpaceDN/>
        <w:bidi w:val="0"/>
        <w:adjustRightInd/>
        <w:snapToGrid/>
        <w:spacing w:after="0" w:line="400" w:lineRule="exact"/>
        <w:ind w:left="0" w:leftChars="0" w:firstLine="480" w:firstLineChars="200"/>
        <w:jc w:val="left"/>
        <w:textAlignment w:val="auto"/>
        <w:rPr>
          <w:rFonts w:hint="eastAsia" w:ascii="仿宋" w:hAnsi="仿宋" w:eastAsia="仿宋" w:cs="Times New Roman"/>
          <w:b w:val="0"/>
          <w:bCs w:val="0"/>
          <w:color w:val="000000" w:themeColor="text1"/>
          <w:kern w:val="2"/>
          <w:sz w:val="24"/>
          <w:szCs w:val="24"/>
          <w:lang w:val="en-US" w:eastAsia="zh-CN" w:bidi="ar-SA"/>
          <w14:textFill>
            <w14:solidFill>
              <w14:schemeClr w14:val="tx1"/>
            </w14:solidFill>
          </w14:textFill>
        </w:rPr>
      </w:pPr>
      <w:r>
        <w:rPr>
          <w:rFonts w:hint="eastAsia" w:ascii="仿宋" w:hAnsi="仿宋" w:eastAsia="仿宋" w:cs="Times New Roman"/>
          <w:b w:val="0"/>
          <w:bCs w:val="0"/>
          <w:color w:val="000000" w:themeColor="text1"/>
          <w:kern w:val="2"/>
          <w:sz w:val="24"/>
          <w:szCs w:val="24"/>
          <w:lang w:val="en-US" w:eastAsia="zh-CN" w:bidi="ar-SA"/>
          <w14:textFill>
            <w14:solidFill>
              <w14:schemeClr w14:val="tx1"/>
            </w14:solidFill>
          </w14:textFill>
        </w:rPr>
        <w:t>7.装修及装修入场时间：中标租赁户在合同签订之后，如对房屋进行改建装修，需提出申请，经甲方基建处审核同意，并将审核后装修方案复印件交后勤服务中心备案方可入场。</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left"/>
        <w:textAlignment w:val="auto"/>
        <w:outlineLvl w:val="9"/>
        <w:rPr>
          <w:rFonts w:hint="default" w:ascii="仿宋" w:hAnsi="仿宋" w:eastAsia="仿宋" w:cs="Times New Roman"/>
          <w:b w:val="0"/>
          <w:bCs w:val="0"/>
          <w:color w:val="000000" w:themeColor="text1"/>
          <w:kern w:val="2"/>
          <w:sz w:val="24"/>
          <w:szCs w:val="24"/>
          <w:lang w:val="en-US" w:eastAsia="zh-CN" w:bidi="ar-SA"/>
          <w14:textFill>
            <w14:solidFill>
              <w14:schemeClr w14:val="tx1"/>
            </w14:solidFill>
          </w14:textFill>
        </w:rPr>
      </w:pPr>
    </w:p>
    <w:p>
      <w:pPr>
        <w:pStyle w:val="2"/>
        <w:rPr>
          <w:rFonts w:hint="default"/>
          <w:lang w:val="en-US" w:eastAsia="zh-CN"/>
        </w:rPr>
      </w:pPr>
    </w:p>
    <w:p>
      <w:pPr>
        <w:pStyle w:val="2"/>
        <w:keepNext w:val="0"/>
        <w:keepLines w:val="0"/>
        <w:pageBreakBefore w:val="0"/>
        <w:kinsoku/>
        <w:wordWrap/>
        <w:overflowPunct/>
        <w:topLinePunct w:val="0"/>
        <w:autoSpaceDE/>
        <w:autoSpaceDN/>
        <w:bidi w:val="0"/>
        <w:snapToGrid/>
        <w:spacing w:after="0" w:line="400" w:lineRule="exact"/>
        <w:ind w:left="0" w:leftChars="0" w:firstLine="482" w:firstLineChars="200"/>
        <w:textAlignment w:val="auto"/>
        <w:rPr>
          <w:rFonts w:hint="eastAsia" w:ascii="仿宋" w:hAnsi="仿宋" w:eastAsia="仿宋" w:cs="Times New Roman"/>
          <w:b/>
          <w:color w:val="000000" w:themeColor="text1"/>
          <w:sz w:val="24"/>
          <w14:textFill>
            <w14:solidFill>
              <w14:schemeClr w14:val="tx1"/>
            </w14:solidFill>
          </w14:textFill>
        </w:rPr>
      </w:pPr>
      <w:r>
        <w:rPr>
          <w:rFonts w:hint="eastAsia" w:ascii="仿宋" w:hAnsi="仿宋" w:eastAsia="仿宋" w:cs="Times New Roman"/>
          <w:b/>
          <w:color w:val="000000" w:themeColor="text1"/>
          <w:sz w:val="24"/>
          <w:lang w:eastAsia="zh-CN"/>
          <w14:textFill>
            <w14:solidFill>
              <w14:schemeClr w14:val="tx1"/>
            </w14:solidFill>
          </w14:textFill>
        </w:rPr>
        <w:t>五</w:t>
      </w:r>
      <w:r>
        <w:rPr>
          <w:rFonts w:hint="eastAsia" w:ascii="仿宋" w:hAnsi="仿宋" w:eastAsia="仿宋" w:cs="Times New Roman"/>
          <w:b/>
          <w:color w:val="000000" w:themeColor="text1"/>
          <w:sz w:val="24"/>
          <w14:textFill>
            <w14:solidFill>
              <w14:schemeClr w14:val="tx1"/>
            </w14:solidFill>
          </w14:textFill>
        </w:rPr>
        <w:t>、获取公开招标文件的方式</w:t>
      </w:r>
    </w:p>
    <w:p>
      <w:pPr>
        <w:keepNext w:val="0"/>
        <w:keepLines w:val="0"/>
        <w:pageBreakBefore w:val="0"/>
        <w:widowControl/>
        <w:kinsoku/>
        <w:wordWrap/>
        <w:overflowPunct/>
        <w:topLinePunct w:val="0"/>
        <w:autoSpaceDE/>
        <w:autoSpaceDN/>
        <w:bidi w:val="0"/>
        <w:snapToGrid/>
        <w:spacing w:line="400" w:lineRule="exact"/>
        <w:ind w:firstLine="480" w:firstLineChars="200"/>
        <w:jc w:val="left"/>
        <w:textAlignment w:val="auto"/>
        <w:rPr>
          <w:rFonts w:ascii="仿宋" w:hAnsi="仿宋" w:eastAsia="仿宋" w:cs="Times New Roman"/>
          <w:color w:val="000000" w:themeColor="text1"/>
          <w:sz w:val="24"/>
          <w:szCs w:val="21"/>
          <w14:textFill>
            <w14:solidFill>
              <w14:schemeClr w14:val="tx1"/>
            </w14:solidFill>
          </w14:textFill>
        </w:rPr>
      </w:pPr>
      <w:r>
        <w:rPr>
          <w:rFonts w:hint="eastAsia" w:ascii="仿宋" w:hAnsi="仿宋" w:eastAsia="仿宋" w:cs="Times New Roman"/>
          <w:color w:val="000000" w:themeColor="text1"/>
          <w:sz w:val="24"/>
          <w:lang w:eastAsia="zh-CN"/>
          <w14:textFill>
            <w14:solidFill>
              <w14:schemeClr w14:val="tx1"/>
            </w14:solidFill>
          </w14:textFill>
        </w:rPr>
        <w:t>本项目取消现场报名，</w:t>
      </w:r>
      <w:r>
        <w:rPr>
          <w:rFonts w:hint="eastAsia" w:ascii="仿宋" w:hAnsi="仿宋" w:eastAsia="仿宋" w:cs="Times New Roman"/>
          <w:color w:val="000000" w:themeColor="text1"/>
          <w:sz w:val="24"/>
          <w:szCs w:val="21"/>
          <w14:textFill>
            <w14:solidFill>
              <w14:schemeClr w14:val="tx1"/>
            </w14:solidFill>
          </w14:textFill>
        </w:rPr>
        <w:t>符合条件的投标人请在</w:t>
      </w:r>
      <w:r>
        <w:rPr>
          <w:rFonts w:hint="eastAsia" w:ascii="仿宋" w:hAnsi="仿宋" w:eastAsia="仿宋" w:cs="Times New Roman"/>
          <w:color w:val="000000" w:themeColor="text1"/>
          <w:sz w:val="24"/>
          <w:szCs w:val="21"/>
          <w:lang w:eastAsia="zh-CN"/>
          <w14:textFill>
            <w14:solidFill>
              <w14:schemeClr w14:val="tx1"/>
            </w14:solidFill>
          </w14:textFill>
        </w:rPr>
        <w:t>开标</w:t>
      </w:r>
      <w:r>
        <w:rPr>
          <w:rFonts w:hint="eastAsia" w:ascii="仿宋" w:hAnsi="仿宋" w:eastAsia="仿宋" w:cs="Times New Roman"/>
          <w:color w:val="000000" w:themeColor="text1"/>
          <w:sz w:val="24"/>
          <w:szCs w:val="21"/>
          <w14:textFill>
            <w14:solidFill>
              <w14:schemeClr w14:val="tx1"/>
            </w14:solidFill>
          </w14:textFill>
        </w:rPr>
        <w:t>递交投标文件截止之日前，在湖南科技学院采购中心（http://cgzx.huse.cn/cggg/）采购公告栏进行网上下载招标文件。通过网络下载，其招标文件与采购人备案的书面招标文件具有同等法律效力。</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firstLine="482" w:firstLineChars="200"/>
        <w:textAlignment w:val="auto"/>
        <w:rPr>
          <w:rFonts w:hint="eastAsia" w:ascii="仿宋" w:hAnsi="仿宋" w:eastAsia="仿宋" w:cs="Times New Roman"/>
          <w:b/>
          <w:bCs w:val="0"/>
          <w:color w:val="000000" w:themeColor="text1"/>
          <w:kern w:val="2"/>
          <w:sz w:val="24"/>
          <w:szCs w:val="24"/>
          <w:lang w:val="en-US" w:eastAsia="zh-CN" w:bidi="ar-SA"/>
          <w14:textFill>
            <w14:solidFill>
              <w14:schemeClr w14:val="tx1"/>
            </w14:solidFill>
          </w14:textFill>
        </w:rPr>
      </w:pPr>
      <w:r>
        <w:rPr>
          <w:rFonts w:hint="eastAsia" w:ascii="仿宋" w:hAnsi="仿宋" w:eastAsia="仿宋" w:cs="Times New Roman"/>
          <w:b/>
          <w:bCs w:val="0"/>
          <w:color w:val="000000" w:themeColor="text1"/>
          <w:kern w:val="2"/>
          <w:sz w:val="24"/>
          <w:szCs w:val="24"/>
          <w:lang w:val="en-US" w:eastAsia="zh-CN" w:bidi="ar-SA"/>
          <w14:textFill>
            <w14:solidFill>
              <w14:schemeClr w14:val="tx1"/>
            </w14:solidFill>
          </w14:textFill>
        </w:rPr>
        <w:t>六、投标截止时间和开标时间及地点</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firstLine="480" w:firstLineChars="200"/>
        <w:textAlignment w:val="auto"/>
        <w:rPr>
          <w:rFonts w:hint="default" w:ascii="仿宋" w:hAnsi="仿宋" w:eastAsia="仿宋" w:cs="Times New Roman"/>
          <w:b w:val="0"/>
          <w:bCs w:val="0"/>
          <w:color w:val="000000" w:themeColor="text1"/>
          <w:kern w:val="2"/>
          <w:sz w:val="24"/>
          <w:szCs w:val="21"/>
          <w:highlight w:val="yellow"/>
          <w:lang w:val="en-US" w:eastAsia="zh-CN" w:bidi="ar-SA"/>
          <w14:textFill>
            <w14:solidFill>
              <w14:schemeClr w14:val="tx1"/>
            </w14:solidFill>
          </w14:textFill>
        </w:rPr>
      </w:pPr>
      <w:r>
        <w:rPr>
          <w:rFonts w:hint="eastAsia" w:ascii="仿宋" w:hAnsi="仿宋" w:eastAsia="仿宋" w:cs="Times New Roman"/>
          <w:b w:val="0"/>
          <w:bCs w:val="0"/>
          <w:color w:val="000000" w:themeColor="text1"/>
          <w:kern w:val="2"/>
          <w:sz w:val="24"/>
          <w:szCs w:val="21"/>
          <w:lang w:val="en-US" w:eastAsia="zh-CN" w:bidi="ar-SA"/>
          <w14:textFill>
            <w14:solidFill>
              <w14:schemeClr w14:val="tx1"/>
            </w14:solidFill>
          </w14:textFill>
        </w:rPr>
        <w:t>1.本次提交投标文件的截止时间及开标时间：2023年4月14日15：00。</w:t>
      </w:r>
    </w:p>
    <w:p>
      <w:pPr>
        <w:keepNext w:val="0"/>
        <w:keepLines w:val="0"/>
        <w:pageBreakBefore w:val="0"/>
        <w:kinsoku/>
        <w:wordWrap/>
        <w:overflowPunct/>
        <w:topLinePunct w:val="0"/>
        <w:autoSpaceDE/>
        <w:autoSpaceDN/>
        <w:bidi w:val="0"/>
        <w:adjustRightInd/>
        <w:snapToGrid/>
        <w:spacing w:afterAutospacing="0" w:line="400" w:lineRule="exact"/>
        <w:ind w:firstLine="480" w:firstLineChars="200"/>
        <w:textAlignment w:val="auto"/>
        <w:rPr>
          <w:rFonts w:hint="eastAsia" w:ascii="仿宋" w:hAnsi="仿宋" w:eastAsia="仿宋" w:cs="Times New Roman"/>
          <w:b w:val="0"/>
          <w:bCs w:val="0"/>
          <w:color w:val="000000" w:themeColor="text1"/>
          <w:kern w:val="2"/>
          <w:sz w:val="24"/>
          <w:szCs w:val="24"/>
          <w:lang w:val="en-US" w:eastAsia="zh-CN" w:bidi="ar-SA"/>
          <w14:textFill>
            <w14:solidFill>
              <w14:schemeClr w14:val="tx1"/>
            </w14:solidFill>
          </w14:textFill>
        </w:rPr>
      </w:pPr>
      <w:r>
        <w:rPr>
          <w:rFonts w:hint="eastAsia" w:ascii="仿宋" w:hAnsi="仿宋" w:eastAsia="仿宋" w:cs="Times New Roman"/>
          <w:b w:val="0"/>
          <w:bCs w:val="0"/>
          <w:color w:val="000000" w:themeColor="text1"/>
          <w:kern w:val="2"/>
          <w:sz w:val="24"/>
          <w:szCs w:val="24"/>
          <w:lang w:val="en-US" w:eastAsia="zh-CN" w:bidi="ar-SA"/>
          <w14:textFill>
            <w14:solidFill>
              <w14:schemeClr w14:val="tx1"/>
            </w14:solidFill>
          </w14:textFill>
        </w:rPr>
        <w:t>2.提交投标文件及开标地点：</w:t>
      </w:r>
      <w:r>
        <w:rPr>
          <w:rFonts w:hint="eastAsia" w:ascii="仿宋" w:hAnsi="仿宋" w:eastAsia="仿宋"/>
          <w:color w:val="000000" w:themeColor="text1"/>
          <w:sz w:val="24"/>
          <w14:textFill>
            <w14:solidFill>
              <w14:schemeClr w14:val="tx1"/>
            </w14:solidFill>
          </w14:textFill>
        </w:rPr>
        <w:t>湖南科技学院行政办公楼303评标室</w:t>
      </w:r>
      <w:r>
        <w:rPr>
          <w:rFonts w:hint="eastAsia" w:ascii="仿宋" w:hAnsi="仿宋" w:eastAsia="仿宋" w:cs="Times New Roman"/>
          <w:b w:val="0"/>
          <w:bCs w:val="0"/>
          <w:color w:val="000000" w:themeColor="text1"/>
          <w:kern w:val="2"/>
          <w:sz w:val="24"/>
          <w:szCs w:val="24"/>
          <w:lang w:val="en-US" w:eastAsia="zh-CN" w:bidi="ar-SA"/>
          <w14:textFill>
            <w14:solidFill>
              <w14:schemeClr w14:val="tx1"/>
            </w14:solidFill>
          </w14:textFill>
        </w:rPr>
        <w:t>。</w:t>
      </w:r>
    </w:p>
    <w:p>
      <w:pPr>
        <w:keepNext w:val="0"/>
        <w:keepLines w:val="0"/>
        <w:pageBreakBefore w:val="0"/>
        <w:kinsoku/>
        <w:wordWrap/>
        <w:overflowPunct/>
        <w:topLinePunct w:val="0"/>
        <w:autoSpaceDE/>
        <w:autoSpaceDN/>
        <w:bidi w:val="0"/>
        <w:snapToGrid/>
        <w:spacing w:line="400" w:lineRule="exact"/>
        <w:ind w:firstLine="480" w:firstLineChars="200"/>
        <w:textAlignment w:val="auto"/>
        <w:rPr>
          <w:rFonts w:hint="eastAsia" w:ascii="仿宋" w:hAnsi="仿宋" w:eastAsia="仿宋"/>
          <w:color w:val="000000" w:themeColor="text1"/>
          <w:sz w:val="24"/>
          <w:lang w:val="en-US" w:eastAsia="zh-CN"/>
          <w14:textFill>
            <w14:solidFill>
              <w14:schemeClr w14:val="tx1"/>
            </w14:solidFill>
          </w14:textFill>
        </w:rPr>
      </w:pPr>
      <w:r>
        <w:rPr>
          <w:rFonts w:hint="eastAsia" w:ascii="仿宋" w:hAnsi="仿宋" w:eastAsia="仿宋" w:cs="Times New Roman"/>
          <w:b w:val="0"/>
          <w:bCs w:val="0"/>
          <w:color w:val="000000" w:themeColor="text1"/>
          <w:kern w:val="2"/>
          <w:sz w:val="24"/>
          <w:szCs w:val="24"/>
          <w:lang w:val="en-US" w:eastAsia="zh-CN" w:bidi="ar-SA"/>
          <w14:textFill>
            <w14:solidFill>
              <w14:schemeClr w14:val="tx1"/>
            </w14:solidFill>
          </w14:textFill>
        </w:rPr>
        <w:t>3.开标时需提供以下资料：</w:t>
      </w:r>
      <w:r>
        <w:rPr>
          <w:rFonts w:hint="eastAsia" w:ascii="仿宋" w:hAnsi="仿宋" w:eastAsia="仿宋"/>
          <w:color w:val="000000" w:themeColor="text1"/>
          <w:sz w:val="24"/>
          <w14:textFill>
            <w14:solidFill>
              <w14:schemeClr w14:val="tx1"/>
            </w14:solidFill>
          </w14:textFill>
        </w:rPr>
        <w:t>企业持①单位介绍信、②本人身份证、③法定代表人授权委托书或④法定代表人身份证明、⑤营业执照复印件（加盖单位公章）</w:t>
      </w:r>
      <w:r>
        <w:rPr>
          <w:rFonts w:hint="eastAsia" w:ascii="仿宋" w:hAnsi="仿宋" w:eastAsia="仿宋"/>
          <w:color w:val="000000" w:themeColor="text1"/>
          <w:sz w:val="24"/>
          <w:lang w:eastAsia="zh-CN"/>
          <w14:textFill>
            <w14:solidFill>
              <w14:schemeClr w14:val="tx1"/>
            </w14:solidFill>
          </w14:textFill>
        </w:rPr>
        <w:t>；</w:t>
      </w:r>
      <w:r>
        <w:rPr>
          <w:rFonts w:hint="eastAsia" w:ascii="仿宋" w:hAnsi="仿宋" w:eastAsia="仿宋"/>
          <w:color w:val="000000" w:themeColor="text1"/>
          <w:sz w:val="24"/>
          <w14:textFill>
            <w14:solidFill>
              <w14:schemeClr w14:val="tx1"/>
            </w14:solidFill>
          </w14:textFill>
        </w:rPr>
        <w:t>自然人持本人身份证原件及复印件</w:t>
      </w:r>
      <w:r>
        <w:rPr>
          <w:rFonts w:hint="eastAsia" w:ascii="仿宋" w:hAnsi="仿宋" w:eastAsia="仿宋"/>
          <w:color w:val="000000" w:themeColor="text1"/>
          <w:sz w:val="24"/>
          <w:lang w:eastAsia="zh-CN"/>
          <w14:textFill>
            <w14:solidFill>
              <w14:schemeClr w14:val="tx1"/>
            </w14:solidFill>
          </w14:textFill>
        </w:rPr>
        <w:t>；投标保证金银行回执单。</w:t>
      </w:r>
    </w:p>
    <w:p>
      <w:pPr>
        <w:keepNext w:val="0"/>
        <w:keepLines w:val="0"/>
        <w:pageBreakBefore w:val="0"/>
        <w:kinsoku/>
        <w:wordWrap/>
        <w:overflowPunct/>
        <w:topLinePunct w:val="0"/>
        <w:autoSpaceDE/>
        <w:autoSpaceDN/>
        <w:bidi w:val="0"/>
        <w:snapToGrid/>
        <w:spacing w:line="400" w:lineRule="exact"/>
        <w:ind w:firstLine="482" w:firstLineChars="200"/>
        <w:textAlignment w:val="auto"/>
        <w:rPr>
          <w:rFonts w:hint="eastAsia" w:ascii="仿宋" w:hAnsi="仿宋" w:eastAsia="仿宋"/>
          <w:color w:val="000000" w:themeColor="text1"/>
          <w:sz w:val="24"/>
          <w14:textFill>
            <w14:solidFill>
              <w14:schemeClr w14:val="tx1"/>
            </w14:solidFill>
          </w14:textFill>
        </w:rPr>
      </w:pPr>
      <w:r>
        <w:rPr>
          <w:rFonts w:hint="eastAsia" w:ascii="仿宋" w:hAnsi="仿宋" w:eastAsia="仿宋"/>
          <w:b/>
          <w:bCs/>
          <w:color w:val="000000" w:themeColor="text1"/>
          <w:sz w:val="24"/>
          <w:lang w:eastAsia="zh-CN"/>
          <w14:textFill>
            <w14:solidFill>
              <w14:schemeClr w14:val="tx1"/>
            </w14:solidFill>
          </w14:textFill>
        </w:rPr>
        <w:t>七、</w:t>
      </w:r>
      <w:r>
        <w:rPr>
          <w:rFonts w:hint="eastAsia" w:ascii="仿宋" w:hAnsi="仿宋" w:eastAsia="仿宋"/>
          <w:b/>
          <w:bCs/>
          <w:color w:val="000000" w:themeColor="text1"/>
          <w:sz w:val="24"/>
          <w14:textFill>
            <w14:solidFill>
              <w14:schemeClr w14:val="tx1"/>
            </w14:solidFill>
          </w14:textFill>
        </w:rPr>
        <w:t>投标保证金：</w:t>
      </w:r>
      <w:r>
        <w:rPr>
          <w:rFonts w:hint="eastAsia" w:ascii="仿宋" w:hAnsi="仿宋" w:eastAsia="仿宋" w:cs="Times New Roman"/>
          <w:b/>
          <w:bCs/>
          <w:color w:val="000000" w:themeColor="text1"/>
          <w:sz w:val="24"/>
          <w:lang w:val="en-US" w:eastAsia="zh-CN"/>
          <w14:textFill>
            <w14:solidFill>
              <w14:schemeClr w14:val="tx1"/>
            </w14:solidFill>
          </w14:textFill>
        </w:rPr>
        <w:t>投标保证金缴纳标准及方式见招标文件</w:t>
      </w:r>
      <w:r>
        <w:rPr>
          <w:rFonts w:hint="eastAsia" w:ascii="仿宋" w:hAnsi="仿宋" w:eastAsia="仿宋" w:cs="Times New Roman"/>
          <w:b/>
          <w:bCs/>
          <w:color w:val="000000" w:themeColor="text1"/>
          <w:sz w:val="24"/>
          <w14:textFill>
            <w14:solidFill>
              <w14:schemeClr w14:val="tx1"/>
            </w14:solidFill>
          </w14:textFill>
        </w:rPr>
        <w:t>。</w:t>
      </w:r>
    </w:p>
    <w:p>
      <w:pPr>
        <w:keepNext w:val="0"/>
        <w:keepLines w:val="0"/>
        <w:pageBreakBefore w:val="0"/>
        <w:widowControl/>
        <w:kinsoku/>
        <w:wordWrap/>
        <w:overflowPunct/>
        <w:topLinePunct w:val="0"/>
        <w:autoSpaceDE/>
        <w:autoSpaceDN/>
        <w:bidi w:val="0"/>
        <w:adjustRightInd w:val="0"/>
        <w:snapToGrid/>
        <w:spacing w:line="400" w:lineRule="exact"/>
        <w:ind w:firstLine="482" w:firstLineChars="200"/>
        <w:jc w:val="left"/>
        <w:textAlignment w:val="auto"/>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b/>
          <w:color w:val="000000" w:themeColor="text1"/>
          <w:kern w:val="0"/>
          <w:sz w:val="24"/>
          <w:lang w:eastAsia="zh-CN"/>
          <w14:textFill>
            <w14:solidFill>
              <w14:schemeClr w14:val="tx1"/>
            </w14:solidFill>
          </w14:textFill>
        </w:rPr>
        <w:t>八</w:t>
      </w:r>
      <w:r>
        <w:rPr>
          <w:rFonts w:hint="eastAsia" w:ascii="仿宋" w:hAnsi="仿宋" w:eastAsia="仿宋" w:cs="仿宋"/>
          <w:b/>
          <w:color w:val="000000" w:themeColor="text1"/>
          <w:kern w:val="0"/>
          <w:sz w:val="24"/>
          <w14:textFill>
            <w14:solidFill>
              <w14:schemeClr w14:val="tx1"/>
            </w14:solidFill>
          </w14:textFill>
        </w:rPr>
        <w:t>、联系方式</w:t>
      </w:r>
    </w:p>
    <w:p>
      <w:pPr>
        <w:keepNext w:val="0"/>
        <w:keepLines w:val="0"/>
        <w:pageBreakBefore w:val="0"/>
        <w:widowControl/>
        <w:kinsoku/>
        <w:wordWrap/>
        <w:overflowPunct/>
        <w:topLinePunct w:val="0"/>
        <w:autoSpaceDE/>
        <w:autoSpaceDN/>
        <w:bidi w:val="0"/>
        <w:adjustRightInd w:val="0"/>
        <w:snapToGrid/>
        <w:spacing w:line="400" w:lineRule="exact"/>
        <w:ind w:firstLine="480" w:firstLineChars="200"/>
        <w:jc w:val="left"/>
        <w:textAlignment w:val="auto"/>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采购人：湖南科技学院</w:t>
      </w:r>
    </w:p>
    <w:p>
      <w:pPr>
        <w:keepNext w:val="0"/>
        <w:keepLines w:val="0"/>
        <w:pageBreakBefore w:val="0"/>
        <w:widowControl/>
        <w:kinsoku/>
        <w:wordWrap/>
        <w:overflowPunct/>
        <w:topLinePunct w:val="0"/>
        <w:autoSpaceDE/>
        <w:autoSpaceDN/>
        <w:bidi w:val="0"/>
        <w:adjustRightInd w:val="0"/>
        <w:snapToGrid/>
        <w:spacing w:line="400" w:lineRule="exact"/>
        <w:ind w:firstLine="480" w:firstLineChars="200"/>
        <w:jc w:val="left"/>
        <w:textAlignment w:val="auto"/>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联系人：</w:t>
      </w:r>
      <w:r>
        <w:rPr>
          <w:rFonts w:hint="eastAsia" w:ascii="仿宋" w:hAnsi="仿宋" w:eastAsia="仿宋"/>
          <w:color w:val="000000" w:themeColor="text1"/>
          <w:sz w:val="24"/>
          <w14:textFill>
            <w14:solidFill>
              <w14:schemeClr w14:val="tx1"/>
            </w14:solidFill>
          </w14:textFill>
        </w:rPr>
        <w:t>周老师     联系电话</w:t>
      </w:r>
      <w:r>
        <w:rPr>
          <w:rFonts w:hint="eastAsia" w:ascii="仿宋" w:hAnsi="仿宋" w:eastAsia="仿宋"/>
          <w:color w:val="000000" w:themeColor="text1"/>
          <w:sz w:val="24"/>
          <w:lang w:eastAsia="zh-CN"/>
          <w14:textFill>
            <w14:solidFill>
              <w14:schemeClr w14:val="tx1"/>
            </w14:solidFill>
          </w14:textFill>
        </w:rPr>
        <w:t>：</w:t>
      </w:r>
      <w:r>
        <w:rPr>
          <w:rFonts w:hint="eastAsia" w:ascii="仿宋" w:hAnsi="仿宋" w:eastAsia="仿宋"/>
          <w:color w:val="000000" w:themeColor="text1"/>
          <w:sz w:val="24"/>
          <w14:textFill>
            <w14:solidFill>
              <w14:schemeClr w14:val="tx1"/>
            </w14:solidFill>
          </w14:textFill>
        </w:rPr>
        <w:t>0746</w:t>
      </w:r>
      <w:r>
        <w:rPr>
          <w:rFonts w:hint="eastAsia" w:ascii="仿宋" w:hAnsi="仿宋" w:eastAsia="仿宋"/>
          <w:color w:val="000000" w:themeColor="text1"/>
          <w:sz w:val="24"/>
          <w:lang w:val="en-US" w:eastAsia="zh-CN"/>
          <w14:textFill>
            <w14:solidFill>
              <w14:schemeClr w14:val="tx1"/>
            </w14:solidFill>
          </w14:textFill>
        </w:rPr>
        <w:t>-</w:t>
      </w:r>
      <w:r>
        <w:rPr>
          <w:rFonts w:hint="eastAsia" w:ascii="仿宋" w:hAnsi="仿宋" w:eastAsia="仿宋"/>
          <w:color w:val="000000" w:themeColor="text1"/>
          <w:sz w:val="24"/>
          <w:highlight w:val="none"/>
          <w:lang w:val="en-US" w:eastAsia="zh-CN"/>
          <w14:textFill>
            <w14:solidFill>
              <w14:schemeClr w14:val="tx1"/>
            </w14:solidFill>
          </w14:textFill>
        </w:rPr>
        <w:t>6383315</w:t>
      </w:r>
      <w:r>
        <w:rPr>
          <w:rFonts w:ascii="仿宋" w:hAnsi="仿宋" w:eastAsia="仿宋" w:cs="仿宋"/>
          <w:color w:val="000000" w:themeColor="text1"/>
          <w:sz w:val="24"/>
          <w:shd w:val="clear" w:color="auto" w:fill="FFFFFF"/>
          <w14:textFill>
            <w14:solidFill>
              <w14:schemeClr w14:val="tx1"/>
            </w14:solidFill>
          </w14:textFill>
        </w:rPr>
        <w:t xml:space="preserve"> </w:t>
      </w:r>
    </w:p>
    <w:p>
      <w:pPr>
        <w:keepNext w:val="0"/>
        <w:keepLines w:val="0"/>
        <w:pageBreakBefore w:val="0"/>
        <w:widowControl/>
        <w:kinsoku/>
        <w:wordWrap/>
        <w:overflowPunct/>
        <w:topLinePunct w:val="0"/>
        <w:autoSpaceDE/>
        <w:autoSpaceDN/>
        <w:bidi w:val="0"/>
        <w:adjustRightInd w:val="0"/>
        <w:snapToGrid/>
        <w:spacing w:line="400" w:lineRule="exact"/>
        <w:ind w:firstLine="480" w:firstLineChars="200"/>
        <w:jc w:val="left"/>
        <w:textAlignment w:val="auto"/>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采购代理机构：湖南科技学院采购中心</w:t>
      </w:r>
    </w:p>
    <w:p>
      <w:pPr>
        <w:keepNext w:val="0"/>
        <w:keepLines w:val="0"/>
        <w:pageBreakBefore w:val="0"/>
        <w:widowControl/>
        <w:kinsoku/>
        <w:wordWrap/>
        <w:overflowPunct/>
        <w:topLinePunct w:val="0"/>
        <w:autoSpaceDE/>
        <w:autoSpaceDN/>
        <w:bidi w:val="0"/>
        <w:adjustRightInd w:val="0"/>
        <w:snapToGrid/>
        <w:spacing w:line="400" w:lineRule="exact"/>
        <w:ind w:firstLine="480" w:firstLineChars="200"/>
        <w:jc w:val="left"/>
        <w:textAlignment w:val="auto"/>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联系人：邓老师</w:t>
      </w:r>
      <w:r>
        <w:rPr>
          <w:rFonts w:ascii="仿宋" w:hAnsi="仿宋" w:eastAsia="仿宋" w:cs="仿宋"/>
          <w:color w:val="000000" w:themeColor="text1"/>
          <w:kern w:val="0"/>
          <w:sz w:val="24"/>
          <w14:textFill>
            <w14:solidFill>
              <w14:schemeClr w14:val="tx1"/>
            </w14:solidFill>
          </w14:textFill>
        </w:rPr>
        <w:t xml:space="preserve">     </w:t>
      </w:r>
      <w:r>
        <w:rPr>
          <w:rFonts w:hint="eastAsia" w:ascii="仿宋" w:hAnsi="仿宋" w:eastAsia="仿宋" w:cs="仿宋"/>
          <w:color w:val="000000" w:themeColor="text1"/>
          <w:kern w:val="0"/>
          <w:sz w:val="24"/>
          <w14:textFill>
            <w14:solidFill>
              <w14:schemeClr w14:val="tx1"/>
            </w14:solidFill>
          </w14:textFill>
        </w:rPr>
        <w:t>联系电话：</w:t>
      </w:r>
      <w:r>
        <w:rPr>
          <w:rFonts w:ascii="仿宋" w:hAnsi="仿宋" w:eastAsia="仿宋" w:cs="仿宋"/>
          <w:color w:val="000000" w:themeColor="text1"/>
          <w:kern w:val="0"/>
          <w:sz w:val="24"/>
          <w14:textFill>
            <w14:solidFill>
              <w14:schemeClr w14:val="tx1"/>
            </w14:solidFill>
          </w14:textFill>
        </w:rPr>
        <w:t>0746-6388315</w:t>
      </w:r>
    </w:p>
    <w:p>
      <w:pPr>
        <w:keepNext w:val="0"/>
        <w:keepLines w:val="0"/>
        <w:pageBreakBefore w:val="0"/>
        <w:widowControl/>
        <w:kinsoku/>
        <w:wordWrap/>
        <w:overflowPunct/>
        <w:topLinePunct w:val="0"/>
        <w:autoSpaceDE/>
        <w:autoSpaceDN/>
        <w:bidi w:val="0"/>
        <w:adjustRightInd w:val="0"/>
        <w:snapToGrid/>
        <w:spacing w:line="400" w:lineRule="exact"/>
        <w:ind w:firstLine="480" w:firstLineChars="200"/>
        <w:jc w:val="left"/>
        <w:textAlignment w:val="auto"/>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采购监督管理部门：</w:t>
      </w:r>
    </w:p>
    <w:p>
      <w:pPr>
        <w:keepNext w:val="0"/>
        <w:keepLines w:val="0"/>
        <w:pageBreakBefore w:val="0"/>
        <w:widowControl/>
        <w:tabs>
          <w:tab w:val="left" w:pos="393"/>
        </w:tabs>
        <w:kinsoku/>
        <w:wordWrap/>
        <w:overflowPunct/>
        <w:topLinePunct w:val="0"/>
        <w:autoSpaceDE/>
        <w:autoSpaceDN/>
        <w:bidi w:val="0"/>
        <w:adjustRightInd w:val="0"/>
        <w:snapToGrid/>
        <w:spacing w:line="400" w:lineRule="exact"/>
        <w:ind w:firstLine="480" w:firstLineChars="200"/>
        <w:jc w:val="left"/>
        <w:textAlignment w:val="auto"/>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湖南科技学院监察处</w:t>
      </w:r>
      <w:r>
        <w:rPr>
          <w:rFonts w:ascii="仿宋" w:hAnsi="仿宋" w:eastAsia="仿宋" w:cs="仿宋"/>
          <w:color w:val="000000" w:themeColor="text1"/>
          <w:kern w:val="0"/>
          <w:sz w:val="24"/>
          <w14:textFill>
            <w14:solidFill>
              <w14:schemeClr w14:val="tx1"/>
            </w14:solidFill>
          </w14:textFill>
        </w:rPr>
        <w:t xml:space="preserve"> </w:t>
      </w:r>
      <w:r>
        <w:rPr>
          <w:rFonts w:hint="eastAsia" w:ascii="仿宋" w:hAnsi="仿宋" w:eastAsia="仿宋" w:cs="仿宋"/>
          <w:color w:val="000000" w:themeColor="text1"/>
          <w:kern w:val="0"/>
          <w:sz w:val="24"/>
          <w14:textFill>
            <w14:solidFill>
              <w14:schemeClr w14:val="tx1"/>
            </w14:solidFill>
          </w14:textFill>
        </w:rPr>
        <w:t>监督电话：</w:t>
      </w:r>
      <w:r>
        <w:rPr>
          <w:rFonts w:ascii="仿宋" w:hAnsi="仿宋" w:eastAsia="仿宋" w:cs="仿宋"/>
          <w:color w:val="000000" w:themeColor="text1"/>
          <w:kern w:val="0"/>
          <w:sz w:val="24"/>
          <w14:textFill>
            <w14:solidFill>
              <w14:schemeClr w14:val="tx1"/>
            </w14:solidFill>
          </w14:textFill>
        </w:rPr>
        <w:t>0746-6381404</w:t>
      </w:r>
    </w:p>
    <w:p>
      <w:pPr>
        <w:spacing w:line="460" w:lineRule="exact"/>
        <w:ind w:firstLine="482" w:firstLineChars="200"/>
        <w:rPr>
          <w:rFonts w:hint="eastAsia" w:ascii="仿宋" w:hAnsi="仿宋" w:eastAsia="仿宋"/>
          <w:b/>
          <w:sz w:val="24"/>
        </w:rPr>
      </w:pPr>
    </w:p>
    <w:p>
      <w:pPr>
        <w:spacing w:line="340" w:lineRule="exact"/>
        <w:ind w:firstLine="2891" w:firstLineChars="900"/>
        <w:rPr>
          <w:rFonts w:hint="eastAsia" w:ascii="仿宋" w:hAnsi="仿宋" w:eastAsia="仿宋"/>
          <w:b/>
          <w:sz w:val="32"/>
          <w:szCs w:val="32"/>
        </w:rPr>
      </w:pPr>
    </w:p>
    <w:p>
      <w:pPr>
        <w:spacing w:line="340" w:lineRule="exact"/>
        <w:ind w:firstLine="2891" w:firstLineChars="900"/>
        <w:rPr>
          <w:rFonts w:hint="eastAsia" w:ascii="仿宋" w:hAnsi="仿宋" w:eastAsia="仿宋"/>
          <w:b/>
          <w:sz w:val="32"/>
          <w:szCs w:val="32"/>
        </w:rPr>
      </w:pPr>
    </w:p>
    <w:p>
      <w:pPr>
        <w:spacing w:line="340" w:lineRule="exact"/>
        <w:ind w:firstLine="2891" w:firstLineChars="900"/>
        <w:rPr>
          <w:rFonts w:hint="eastAsia" w:ascii="仿宋" w:hAnsi="仿宋" w:eastAsia="仿宋"/>
          <w:b/>
          <w:sz w:val="32"/>
          <w:szCs w:val="32"/>
        </w:rPr>
      </w:pPr>
    </w:p>
    <w:p>
      <w:pPr>
        <w:spacing w:line="340" w:lineRule="exact"/>
        <w:ind w:firstLine="2891" w:firstLineChars="900"/>
        <w:rPr>
          <w:rFonts w:hint="eastAsia" w:ascii="仿宋" w:hAnsi="仿宋" w:eastAsia="仿宋"/>
          <w:b/>
          <w:sz w:val="32"/>
          <w:szCs w:val="32"/>
        </w:rPr>
      </w:pPr>
    </w:p>
    <w:p>
      <w:pPr>
        <w:spacing w:line="340" w:lineRule="exact"/>
        <w:ind w:firstLine="2891" w:firstLineChars="900"/>
        <w:rPr>
          <w:rFonts w:hint="eastAsia" w:ascii="仿宋" w:hAnsi="仿宋" w:eastAsia="仿宋"/>
          <w:b/>
          <w:sz w:val="32"/>
          <w:szCs w:val="32"/>
        </w:rPr>
      </w:pPr>
    </w:p>
    <w:p>
      <w:pPr>
        <w:spacing w:line="340" w:lineRule="exact"/>
        <w:ind w:firstLine="2891" w:firstLineChars="900"/>
        <w:rPr>
          <w:rFonts w:hint="eastAsia" w:ascii="仿宋" w:hAnsi="仿宋" w:eastAsia="仿宋"/>
          <w:b/>
          <w:sz w:val="32"/>
          <w:szCs w:val="32"/>
        </w:rPr>
      </w:pPr>
    </w:p>
    <w:p>
      <w:pPr>
        <w:spacing w:line="340" w:lineRule="exact"/>
        <w:ind w:firstLine="2891" w:firstLineChars="900"/>
        <w:rPr>
          <w:rFonts w:hint="eastAsia" w:ascii="仿宋" w:hAnsi="仿宋" w:eastAsia="仿宋"/>
          <w:b/>
          <w:sz w:val="32"/>
          <w:szCs w:val="32"/>
        </w:rPr>
      </w:pPr>
    </w:p>
    <w:p>
      <w:pPr>
        <w:spacing w:line="340" w:lineRule="exact"/>
        <w:ind w:firstLine="2891" w:firstLineChars="900"/>
        <w:rPr>
          <w:rFonts w:hint="eastAsia" w:ascii="仿宋" w:hAnsi="仿宋" w:eastAsia="仿宋"/>
          <w:b/>
          <w:sz w:val="32"/>
          <w:szCs w:val="32"/>
        </w:rPr>
      </w:pPr>
    </w:p>
    <w:p>
      <w:pPr>
        <w:spacing w:line="340" w:lineRule="exact"/>
        <w:ind w:firstLine="2891" w:firstLineChars="900"/>
        <w:rPr>
          <w:rFonts w:hint="eastAsia" w:ascii="仿宋" w:hAnsi="仿宋" w:eastAsia="仿宋"/>
          <w:b/>
          <w:sz w:val="32"/>
          <w:szCs w:val="32"/>
        </w:rPr>
      </w:pPr>
    </w:p>
    <w:p>
      <w:pPr>
        <w:spacing w:line="340" w:lineRule="exact"/>
        <w:ind w:firstLine="2891" w:firstLineChars="900"/>
        <w:rPr>
          <w:rFonts w:hint="eastAsia" w:ascii="仿宋" w:hAnsi="仿宋" w:eastAsia="仿宋"/>
          <w:b/>
          <w:sz w:val="32"/>
          <w:szCs w:val="32"/>
        </w:rPr>
      </w:pPr>
    </w:p>
    <w:p>
      <w:pPr>
        <w:spacing w:line="340" w:lineRule="exact"/>
        <w:ind w:firstLine="2891" w:firstLineChars="900"/>
        <w:rPr>
          <w:rFonts w:hint="eastAsia" w:ascii="仿宋" w:hAnsi="仿宋" w:eastAsia="仿宋"/>
          <w:b/>
          <w:sz w:val="32"/>
          <w:szCs w:val="32"/>
        </w:rPr>
      </w:pPr>
    </w:p>
    <w:p>
      <w:pPr>
        <w:spacing w:line="340" w:lineRule="exact"/>
        <w:ind w:firstLine="2891" w:firstLineChars="900"/>
        <w:rPr>
          <w:rFonts w:hint="eastAsia" w:ascii="仿宋" w:hAnsi="仿宋" w:eastAsia="仿宋"/>
          <w:b/>
          <w:sz w:val="32"/>
          <w:szCs w:val="32"/>
        </w:rPr>
      </w:pPr>
    </w:p>
    <w:p>
      <w:pPr>
        <w:spacing w:line="340" w:lineRule="exact"/>
        <w:ind w:firstLine="2891" w:firstLineChars="900"/>
        <w:rPr>
          <w:rFonts w:hint="eastAsia" w:ascii="仿宋" w:hAnsi="仿宋" w:eastAsia="仿宋"/>
          <w:b/>
          <w:sz w:val="32"/>
          <w:szCs w:val="32"/>
        </w:rPr>
      </w:pPr>
    </w:p>
    <w:p>
      <w:pPr>
        <w:spacing w:line="340" w:lineRule="exact"/>
        <w:ind w:firstLine="2891" w:firstLineChars="900"/>
        <w:rPr>
          <w:rFonts w:hint="eastAsia" w:ascii="仿宋" w:hAnsi="仿宋" w:eastAsia="仿宋"/>
          <w:b/>
          <w:sz w:val="32"/>
          <w:szCs w:val="32"/>
        </w:rPr>
      </w:pPr>
    </w:p>
    <w:p>
      <w:pPr>
        <w:pStyle w:val="4"/>
        <w:ind w:left="0" w:leftChars="0" w:firstLine="0" w:firstLineChars="0"/>
        <w:rPr>
          <w:rFonts w:hint="eastAsia" w:ascii="仿宋" w:hAnsi="仿宋" w:eastAsia="仿宋"/>
          <w:b/>
          <w:sz w:val="32"/>
          <w:szCs w:val="32"/>
        </w:rPr>
      </w:pPr>
    </w:p>
    <w:p>
      <w:pPr>
        <w:spacing w:line="340" w:lineRule="exact"/>
        <w:rPr>
          <w:rFonts w:hint="eastAsia" w:ascii="仿宋" w:hAnsi="仿宋" w:eastAsia="仿宋"/>
          <w:b/>
          <w:sz w:val="32"/>
          <w:szCs w:val="32"/>
        </w:rPr>
      </w:pPr>
    </w:p>
    <w:p>
      <w:pPr>
        <w:spacing w:line="340" w:lineRule="exact"/>
        <w:ind w:firstLine="2891" w:firstLineChars="900"/>
        <w:rPr>
          <w:rFonts w:hint="eastAsia" w:ascii="仿宋" w:hAnsi="仿宋" w:eastAsia="仿宋"/>
          <w:b/>
          <w:sz w:val="32"/>
          <w:szCs w:val="32"/>
        </w:rPr>
      </w:pPr>
      <w:r>
        <w:rPr>
          <w:rFonts w:hint="eastAsia" w:ascii="仿宋" w:hAnsi="仿宋" w:eastAsia="仿宋"/>
          <w:b/>
          <w:sz w:val="32"/>
          <w:szCs w:val="32"/>
        </w:rPr>
        <w:t>第二章 投标须知</w:t>
      </w:r>
    </w:p>
    <w:p>
      <w:pPr>
        <w:spacing w:line="400" w:lineRule="exact"/>
        <w:jc w:val="left"/>
        <w:rPr>
          <w:rFonts w:hint="eastAsia" w:ascii="仿宋" w:hAnsi="仿宋" w:eastAsia="仿宋" w:cs="宋体"/>
          <w:b/>
          <w:sz w:val="24"/>
        </w:rPr>
      </w:pPr>
      <w:r>
        <w:rPr>
          <w:rFonts w:hint="eastAsia" w:ascii="仿宋" w:hAnsi="仿宋" w:eastAsia="仿宋"/>
          <w:b/>
          <w:sz w:val="24"/>
        </w:rPr>
        <w:t xml:space="preserve">  </w:t>
      </w:r>
      <w:r>
        <w:rPr>
          <w:rFonts w:ascii="仿宋" w:hAnsi="仿宋" w:eastAsia="仿宋" w:cs="宋体"/>
          <w:b/>
          <w:sz w:val="24"/>
        </w:rPr>
        <w:t xml:space="preserve">  </w:t>
      </w:r>
    </w:p>
    <w:p>
      <w:pPr>
        <w:keepNext w:val="0"/>
        <w:keepLines w:val="0"/>
        <w:pageBreakBefore w:val="0"/>
        <w:widowControl w:val="0"/>
        <w:kinsoku/>
        <w:wordWrap/>
        <w:overflowPunct/>
        <w:topLinePunct w:val="0"/>
        <w:autoSpaceDE/>
        <w:autoSpaceDN/>
        <w:bidi w:val="0"/>
        <w:adjustRightInd/>
        <w:snapToGrid/>
        <w:spacing w:line="380" w:lineRule="exact"/>
        <w:ind w:firstLine="472" w:firstLineChars="196"/>
        <w:jc w:val="left"/>
        <w:textAlignment w:val="auto"/>
        <w:rPr>
          <w:rFonts w:ascii="仿宋" w:hAnsi="仿宋" w:eastAsia="仿宋" w:cs="宋体"/>
          <w:b/>
          <w:sz w:val="24"/>
        </w:rPr>
      </w:pPr>
      <w:r>
        <w:rPr>
          <w:rFonts w:hint="eastAsia" w:ascii="仿宋" w:hAnsi="仿宋" w:eastAsia="仿宋" w:cs="宋体"/>
          <w:b/>
          <w:sz w:val="24"/>
        </w:rPr>
        <w:t>一、招标项目</w:t>
      </w:r>
      <w:r>
        <w:rPr>
          <w:rFonts w:hint="eastAsia" w:ascii="仿宋" w:hAnsi="仿宋" w:eastAsia="仿宋" w:cs="宋体"/>
          <w:sz w:val="24"/>
        </w:rPr>
        <w:t>：</w:t>
      </w:r>
      <w:r>
        <w:rPr>
          <w:rFonts w:hint="eastAsia" w:ascii="仿宋" w:hAnsi="仿宋" w:eastAsia="仿宋" w:cs="仿宋"/>
          <w:color w:val="000000"/>
          <w:kern w:val="0"/>
          <w:sz w:val="24"/>
        </w:rPr>
        <w:t>门面招租</w:t>
      </w:r>
    </w:p>
    <w:p>
      <w:pPr>
        <w:keepNext w:val="0"/>
        <w:keepLines w:val="0"/>
        <w:pageBreakBefore w:val="0"/>
        <w:widowControl w:val="0"/>
        <w:kinsoku/>
        <w:wordWrap/>
        <w:overflowPunct/>
        <w:topLinePunct w:val="0"/>
        <w:autoSpaceDE/>
        <w:autoSpaceDN/>
        <w:bidi w:val="0"/>
        <w:adjustRightInd/>
        <w:snapToGrid/>
        <w:spacing w:line="380" w:lineRule="exact"/>
        <w:ind w:firstLine="482" w:firstLineChars="200"/>
        <w:textAlignment w:val="auto"/>
        <w:rPr>
          <w:rFonts w:hint="default" w:ascii="仿宋" w:hAnsi="仿宋" w:eastAsia="仿宋" w:cs="宋体"/>
          <w:b/>
          <w:sz w:val="24"/>
          <w:lang w:val="en-US" w:eastAsia="zh-CN"/>
        </w:rPr>
      </w:pPr>
      <w:r>
        <w:rPr>
          <w:rFonts w:hint="eastAsia" w:ascii="仿宋" w:hAnsi="仿宋" w:eastAsia="仿宋" w:cs="宋体"/>
          <w:b/>
          <w:sz w:val="24"/>
        </w:rPr>
        <w:t>二、项目编号：</w:t>
      </w:r>
      <w:r>
        <w:rPr>
          <w:rFonts w:ascii="仿宋" w:hAnsi="仿宋" w:eastAsia="仿宋" w:cs="仿宋"/>
          <w:color w:val="000000"/>
          <w:kern w:val="0"/>
          <w:sz w:val="24"/>
        </w:rPr>
        <w:t>XKY-CG20</w:t>
      </w:r>
      <w:r>
        <w:rPr>
          <w:rFonts w:hint="eastAsia" w:ascii="仿宋" w:hAnsi="仿宋" w:eastAsia="仿宋" w:cs="仿宋"/>
          <w:color w:val="000000"/>
          <w:kern w:val="0"/>
          <w:sz w:val="24"/>
        </w:rPr>
        <w:t>2</w:t>
      </w:r>
      <w:r>
        <w:rPr>
          <w:rFonts w:hint="eastAsia" w:ascii="仿宋" w:hAnsi="仿宋" w:eastAsia="仿宋" w:cs="仿宋"/>
          <w:color w:val="000000"/>
          <w:kern w:val="0"/>
          <w:sz w:val="24"/>
          <w:lang w:val="en-US" w:eastAsia="zh-CN"/>
        </w:rPr>
        <w:t>3008</w:t>
      </w:r>
    </w:p>
    <w:p>
      <w:pPr>
        <w:keepNext w:val="0"/>
        <w:keepLines w:val="0"/>
        <w:pageBreakBefore w:val="0"/>
        <w:widowControl w:val="0"/>
        <w:kinsoku/>
        <w:wordWrap/>
        <w:overflowPunct/>
        <w:topLinePunct w:val="0"/>
        <w:autoSpaceDE/>
        <w:autoSpaceDN/>
        <w:bidi w:val="0"/>
        <w:adjustRightInd/>
        <w:snapToGrid/>
        <w:spacing w:line="380" w:lineRule="exact"/>
        <w:ind w:firstLine="472" w:firstLineChars="196"/>
        <w:textAlignment w:val="auto"/>
        <w:rPr>
          <w:rFonts w:hint="eastAsia" w:ascii="仿宋" w:hAnsi="仿宋" w:eastAsia="仿宋"/>
          <w:b/>
          <w:sz w:val="24"/>
        </w:rPr>
      </w:pPr>
      <w:r>
        <w:rPr>
          <w:rFonts w:hint="eastAsia" w:ascii="仿宋" w:hAnsi="仿宋" w:eastAsia="仿宋"/>
          <w:b/>
          <w:sz w:val="24"/>
        </w:rPr>
        <w:t>三、招租方式：</w:t>
      </w:r>
      <w:r>
        <w:rPr>
          <w:rFonts w:hint="eastAsia" w:ascii="仿宋" w:hAnsi="仿宋" w:eastAsia="仿宋"/>
          <w:sz w:val="24"/>
        </w:rPr>
        <w:t>以暗标方式进行招租，每间门面设置最低限价，以最高价成交，报价方式为一次性报价。</w:t>
      </w:r>
    </w:p>
    <w:p>
      <w:pPr>
        <w:keepNext w:val="0"/>
        <w:keepLines w:val="0"/>
        <w:pageBreakBefore w:val="0"/>
        <w:widowControl w:val="0"/>
        <w:kinsoku/>
        <w:wordWrap/>
        <w:overflowPunct/>
        <w:topLinePunct w:val="0"/>
        <w:autoSpaceDE/>
        <w:autoSpaceDN/>
        <w:bidi w:val="0"/>
        <w:adjustRightInd/>
        <w:snapToGrid/>
        <w:spacing w:line="380" w:lineRule="exact"/>
        <w:ind w:firstLine="472" w:firstLineChars="196"/>
        <w:textAlignment w:val="auto"/>
        <w:rPr>
          <w:rFonts w:hint="eastAsia" w:ascii="仿宋" w:hAnsi="仿宋" w:eastAsia="仿宋"/>
          <w:sz w:val="24"/>
        </w:rPr>
      </w:pPr>
      <w:r>
        <w:rPr>
          <w:rFonts w:hint="eastAsia" w:ascii="仿宋" w:hAnsi="仿宋" w:eastAsia="仿宋"/>
          <w:b/>
          <w:sz w:val="24"/>
        </w:rPr>
        <w:t>四、定标方式：</w:t>
      </w:r>
      <w:r>
        <w:rPr>
          <w:rFonts w:hint="eastAsia" w:ascii="仿宋" w:hAnsi="仿宋" w:eastAsia="仿宋"/>
          <w:sz w:val="24"/>
        </w:rPr>
        <w:t>投标人可对所有门面进行投标报价，按门面序号（1至</w:t>
      </w:r>
      <w:r>
        <w:rPr>
          <w:rFonts w:hint="eastAsia" w:ascii="仿宋" w:hAnsi="仿宋" w:eastAsia="仿宋"/>
          <w:sz w:val="24"/>
          <w:lang w:val="en-US" w:eastAsia="zh-CN"/>
        </w:rPr>
        <w:t>10</w:t>
      </w:r>
      <w:r>
        <w:rPr>
          <w:rFonts w:hint="eastAsia" w:ascii="仿宋" w:hAnsi="仿宋" w:eastAsia="仿宋"/>
          <w:sz w:val="24"/>
        </w:rPr>
        <w:t>号）顺序定标，投标人应在投标报价表中注明所投门面数量，如投标人满足了所投门面数量后，不再参与后续其他门面的投标活动。</w:t>
      </w:r>
    </w:p>
    <w:p>
      <w:pPr>
        <w:keepNext w:val="0"/>
        <w:keepLines w:val="0"/>
        <w:pageBreakBefore w:val="0"/>
        <w:widowControl w:val="0"/>
        <w:kinsoku/>
        <w:wordWrap/>
        <w:overflowPunct/>
        <w:topLinePunct w:val="0"/>
        <w:autoSpaceDE/>
        <w:autoSpaceDN/>
        <w:bidi w:val="0"/>
        <w:adjustRightInd/>
        <w:snapToGrid/>
        <w:spacing w:line="380" w:lineRule="exact"/>
        <w:ind w:firstLine="472" w:firstLineChars="196"/>
        <w:textAlignment w:val="auto"/>
        <w:rPr>
          <w:rFonts w:hint="eastAsia" w:ascii="仿宋" w:hAnsi="仿宋" w:eastAsia="仿宋"/>
          <w:b/>
          <w:sz w:val="24"/>
        </w:rPr>
      </w:pPr>
      <w:r>
        <w:rPr>
          <w:rFonts w:hint="eastAsia" w:ascii="仿宋" w:hAnsi="仿宋" w:eastAsia="仿宋"/>
          <w:b/>
          <w:sz w:val="24"/>
        </w:rPr>
        <w:t>五、招租门面底价一览表</w:t>
      </w:r>
    </w:p>
    <w:tbl>
      <w:tblPr>
        <w:tblStyle w:val="12"/>
        <w:tblW w:w="8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3"/>
        <w:gridCol w:w="2573"/>
        <w:gridCol w:w="1867"/>
        <w:gridCol w:w="1730"/>
        <w:gridCol w:w="12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863" w:type="dxa"/>
            <w:noWrap w:val="0"/>
            <w:vAlign w:val="center"/>
          </w:tcPr>
          <w:p>
            <w:pPr>
              <w:spacing w:line="480" w:lineRule="exact"/>
              <w:jc w:val="center"/>
              <w:rPr>
                <w:rFonts w:hint="eastAsia" w:ascii="仿宋" w:hAnsi="仿宋" w:eastAsia="仿宋"/>
                <w:b/>
                <w:sz w:val="21"/>
                <w:szCs w:val="21"/>
              </w:rPr>
            </w:pPr>
            <w:r>
              <w:rPr>
                <w:rFonts w:hint="eastAsia" w:ascii="仿宋" w:hAnsi="仿宋" w:eastAsia="仿宋"/>
                <w:b/>
                <w:sz w:val="21"/>
                <w:szCs w:val="21"/>
              </w:rPr>
              <w:t>序号</w:t>
            </w:r>
          </w:p>
        </w:tc>
        <w:tc>
          <w:tcPr>
            <w:tcW w:w="2573" w:type="dxa"/>
            <w:noWrap w:val="0"/>
            <w:vAlign w:val="center"/>
          </w:tcPr>
          <w:p>
            <w:pPr>
              <w:spacing w:line="480" w:lineRule="exact"/>
              <w:jc w:val="center"/>
              <w:rPr>
                <w:rFonts w:hint="eastAsia" w:ascii="仿宋" w:hAnsi="仿宋" w:eastAsia="仿宋"/>
                <w:b/>
                <w:sz w:val="21"/>
                <w:szCs w:val="21"/>
              </w:rPr>
            </w:pPr>
            <w:r>
              <w:rPr>
                <w:rFonts w:hint="eastAsia" w:ascii="仿宋" w:hAnsi="仿宋" w:eastAsia="仿宋"/>
                <w:b/>
                <w:sz w:val="21"/>
                <w:szCs w:val="21"/>
              </w:rPr>
              <w:t>招标门面</w:t>
            </w:r>
          </w:p>
        </w:tc>
        <w:tc>
          <w:tcPr>
            <w:tcW w:w="1867" w:type="dxa"/>
            <w:noWrap w:val="0"/>
            <w:vAlign w:val="center"/>
          </w:tcPr>
          <w:p>
            <w:pPr>
              <w:spacing w:line="480" w:lineRule="exact"/>
              <w:jc w:val="center"/>
              <w:rPr>
                <w:rFonts w:ascii="仿宋" w:hAnsi="仿宋" w:eastAsia="仿宋"/>
                <w:b/>
                <w:sz w:val="21"/>
                <w:szCs w:val="21"/>
              </w:rPr>
            </w:pPr>
            <w:r>
              <w:rPr>
                <w:rFonts w:hint="eastAsia" w:ascii="仿宋" w:hAnsi="仿宋" w:eastAsia="仿宋"/>
                <w:b/>
                <w:sz w:val="21"/>
                <w:szCs w:val="21"/>
              </w:rPr>
              <w:t>最低限价</w:t>
            </w:r>
          </w:p>
        </w:tc>
        <w:tc>
          <w:tcPr>
            <w:tcW w:w="1730" w:type="dxa"/>
            <w:noWrap w:val="0"/>
            <w:vAlign w:val="center"/>
          </w:tcPr>
          <w:p>
            <w:pPr>
              <w:spacing w:line="480" w:lineRule="exact"/>
              <w:jc w:val="center"/>
              <w:rPr>
                <w:rFonts w:hint="eastAsia" w:ascii="仿宋" w:hAnsi="仿宋" w:eastAsia="仿宋"/>
                <w:b/>
                <w:sz w:val="21"/>
                <w:szCs w:val="21"/>
              </w:rPr>
            </w:pPr>
            <w:r>
              <w:rPr>
                <w:rFonts w:hint="eastAsia" w:ascii="仿宋" w:hAnsi="仿宋" w:eastAsia="仿宋"/>
                <w:b/>
                <w:sz w:val="21"/>
                <w:szCs w:val="21"/>
              </w:rPr>
              <w:t>租金递增方式</w:t>
            </w:r>
          </w:p>
        </w:tc>
        <w:tc>
          <w:tcPr>
            <w:tcW w:w="1294" w:type="dxa"/>
            <w:noWrap w:val="0"/>
            <w:vAlign w:val="center"/>
          </w:tcPr>
          <w:p>
            <w:pPr>
              <w:spacing w:line="400" w:lineRule="exact"/>
              <w:jc w:val="center"/>
              <w:rPr>
                <w:rFonts w:hint="eastAsia" w:ascii="仿宋" w:hAnsi="仿宋" w:eastAsia="仿宋"/>
                <w:b/>
                <w:sz w:val="21"/>
                <w:szCs w:val="21"/>
              </w:rPr>
            </w:pPr>
            <w:r>
              <w:rPr>
                <w:rFonts w:hint="eastAsia" w:ascii="仿宋" w:hAnsi="仿宋" w:eastAsia="仿宋"/>
                <w:b/>
                <w:sz w:val="21"/>
                <w:szCs w:val="21"/>
                <w:lang w:eastAsia="zh-CN"/>
              </w:rPr>
              <w:t>招租期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863" w:type="dxa"/>
            <w:noWrap w:val="0"/>
            <w:vAlign w:val="center"/>
          </w:tcPr>
          <w:p>
            <w:pPr>
              <w:spacing w:line="440" w:lineRule="exact"/>
              <w:jc w:val="center"/>
              <w:rPr>
                <w:rFonts w:hint="eastAsia" w:ascii="仿宋" w:hAnsi="仿宋" w:eastAsia="仿宋" w:cs="Times New Roman"/>
                <w:color w:val="000000"/>
                <w:sz w:val="21"/>
                <w:szCs w:val="21"/>
              </w:rPr>
            </w:pPr>
            <w:r>
              <w:rPr>
                <w:rFonts w:hint="eastAsia" w:ascii="仿宋" w:hAnsi="仿宋" w:eastAsia="仿宋" w:cs="Times New Roman"/>
                <w:color w:val="000000"/>
                <w:sz w:val="21"/>
                <w:szCs w:val="21"/>
              </w:rPr>
              <w:t>1</w:t>
            </w:r>
          </w:p>
        </w:tc>
        <w:tc>
          <w:tcPr>
            <w:tcW w:w="2573" w:type="dxa"/>
            <w:noWrap w:val="0"/>
            <w:vAlign w:val="top"/>
          </w:tcPr>
          <w:p>
            <w:pPr>
              <w:spacing w:line="440" w:lineRule="exact"/>
              <w:jc w:val="center"/>
              <w:rPr>
                <w:rFonts w:hint="eastAsia" w:ascii="仿宋" w:hAnsi="仿宋" w:eastAsia="仿宋" w:cs="Times New Roman"/>
                <w:color w:val="000000"/>
                <w:sz w:val="21"/>
                <w:szCs w:val="21"/>
                <w:lang w:val="en-US" w:eastAsia="zh-CN"/>
              </w:rPr>
            </w:pPr>
            <w:r>
              <w:rPr>
                <w:rFonts w:hint="eastAsia" w:ascii="仿宋" w:hAnsi="仿宋" w:eastAsia="仿宋" w:cs="Times New Roman"/>
                <w:color w:val="000000"/>
                <w:sz w:val="21"/>
                <w:szCs w:val="21"/>
                <w:lang w:val="en-US" w:eastAsia="zh-CN"/>
              </w:rPr>
              <w:t>东大门2-3号</w:t>
            </w:r>
          </w:p>
        </w:tc>
        <w:tc>
          <w:tcPr>
            <w:tcW w:w="1867" w:type="dxa"/>
            <w:noWrap w:val="0"/>
            <w:vAlign w:val="center"/>
          </w:tcPr>
          <w:p>
            <w:pPr>
              <w:spacing w:line="440" w:lineRule="exact"/>
              <w:jc w:val="center"/>
              <w:rPr>
                <w:rFonts w:hint="default" w:ascii="仿宋" w:hAnsi="仿宋" w:eastAsia="仿宋" w:cs="Times New Roman"/>
                <w:color w:val="000000"/>
                <w:sz w:val="21"/>
                <w:szCs w:val="21"/>
                <w:lang w:val="en-US" w:eastAsia="zh-CN"/>
              </w:rPr>
            </w:pPr>
            <w:r>
              <w:rPr>
                <w:rFonts w:hint="eastAsia" w:ascii="仿宋" w:hAnsi="仿宋" w:eastAsia="仿宋" w:cs="Times New Roman"/>
                <w:color w:val="000000"/>
                <w:sz w:val="21"/>
                <w:szCs w:val="21"/>
                <w:lang w:val="en-US" w:eastAsia="zh-CN"/>
              </w:rPr>
              <w:t>106680元/年</w:t>
            </w:r>
          </w:p>
        </w:tc>
        <w:tc>
          <w:tcPr>
            <w:tcW w:w="1730" w:type="dxa"/>
            <w:noWrap w:val="0"/>
            <w:vAlign w:val="center"/>
          </w:tcPr>
          <w:p>
            <w:pPr>
              <w:spacing w:line="440" w:lineRule="exact"/>
              <w:jc w:val="center"/>
              <w:rPr>
                <w:rFonts w:hint="eastAsia" w:ascii="仿宋" w:hAnsi="仿宋" w:eastAsia="仿宋" w:cs="Times New Roman"/>
                <w:color w:val="000000"/>
                <w:sz w:val="21"/>
                <w:szCs w:val="21"/>
              </w:rPr>
            </w:pPr>
            <w:r>
              <w:rPr>
                <w:rFonts w:hint="eastAsia" w:ascii="仿宋" w:hAnsi="仿宋" w:eastAsia="仿宋" w:cs="Times New Roman"/>
                <w:color w:val="000000"/>
                <w:sz w:val="21"/>
                <w:szCs w:val="21"/>
              </w:rPr>
              <w:t>逐年递增5%</w:t>
            </w:r>
          </w:p>
        </w:tc>
        <w:tc>
          <w:tcPr>
            <w:tcW w:w="1294" w:type="dxa"/>
            <w:noWrap w:val="0"/>
            <w:vAlign w:val="center"/>
          </w:tcPr>
          <w:p>
            <w:pPr>
              <w:spacing w:line="440" w:lineRule="exact"/>
              <w:jc w:val="center"/>
              <w:rPr>
                <w:rFonts w:hint="eastAsia" w:ascii="仿宋" w:hAnsi="仿宋" w:eastAsia="仿宋" w:cs="Times New Roman"/>
                <w:color w:val="000000"/>
                <w:sz w:val="21"/>
                <w:szCs w:val="21"/>
              </w:rPr>
            </w:pPr>
            <w:r>
              <w:rPr>
                <w:rFonts w:hint="eastAsia" w:ascii="仿宋" w:hAnsi="仿宋" w:eastAsia="仿宋" w:cs="Times New Roman"/>
                <w:color w:val="000000"/>
                <w:sz w:val="21"/>
                <w:szCs w:val="21"/>
                <w:lang w:val="en-US" w:eastAsia="zh-CN"/>
              </w:rPr>
              <w:t>4年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863" w:type="dxa"/>
            <w:noWrap w:val="0"/>
            <w:vAlign w:val="center"/>
          </w:tcPr>
          <w:p>
            <w:pPr>
              <w:spacing w:line="440" w:lineRule="exact"/>
              <w:jc w:val="center"/>
              <w:rPr>
                <w:rFonts w:hint="eastAsia" w:ascii="仿宋" w:hAnsi="仿宋" w:eastAsia="仿宋" w:cs="Times New Roman"/>
                <w:color w:val="000000"/>
                <w:sz w:val="21"/>
                <w:szCs w:val="21"/>
                <w:lang w:val="en-US" w:eastAsia="zh-CN"/>
              </w:rPr>
            </w:pPr>
            <w:r>
              <w:rPr>
                <w:rFonts w:hint="eastAsia" w:ascii="仿宋" w:hAnsi="仿宋" w:eastAsia="仿宋" w:cs="Times New Roman"/>
                <w:color w:val="000000"/>
                <w:sz w:val="21"/>
                <w:szCs w:val="21"/>
                <w:lang w:val="en-US" w:eastAsia="zh-CN"/>
              </w:rPr>
              <w:t>2</w:t>
            </w:r>
          </w:p>
        </w:tc>
        <w:tc>
          <w:tcPr>
            <w:tcW w:w="2573" w:type="dxa"/>
            <w:noWrap w:val="0"/>
            <w:vAlign w:val="top"/>
          </w:tcPr>
          <w:p>
            <w:pPr>
              <w:spacing w:line="440" w:lineRule="exact"/>
              <w:jc w:val="center"/>
              <w:rPr>
                <w:rFonts w:hint="eastAsia" w:ascii="仿宋" w:hAnsi="仿宋" w:eastAsia="仿宋" w:cs="Times New Roman"/>
                <w:color w:val="000000"/>
                <w:sz w:val="21"/>
                <w:szCs w:val="21"/>
                <w:lang w:val="en-US" w:eastAsia="zh-CN"/>
              </w:rPr>
            </w:pPr>
            <w:r>
              <w:rPr>
                <w:rFonts w:hint="eastAsia" w:ascii="仿宋" w:hAnsi="仿宋" w:eastAsia="仿宋" w:cs="Times New Roman"/>
                <w:color w:val="000000"/>
                <w:sz w:val="21"/>
                <w:szCs w:val="21"/>
                <w:lang w:val="en-US" w:eastAsia="zh-CN"/>
              </w:rPr>
              <w:t>东门4号</w:t>
            </w:r>
          </w:p>
        </w:tc>
        <w:tc>
          <w:tcPr>
            <w:tcW w:w="1867" w:type="dxa"/>
            <w:noWrap w:val="0"/>
            <w:vAlign w:val="top"/>
          </w:tcPr>
          <w:p>
            <w:pPr>
              <w:spacing w:line="440" w:lineRule="exact"/>
              <w:jc w:val="center"/>
              <w:rPr>
                <w:rFonts w:hint="default" w:ascii="仿宋" w:hAnsi="仿宋" w:eastAsia="仿宋" w:cs="Times New Roman"/>
                <w:color w:val="000000"/>
                <w:sz w:val="21"/>
                <w:szCs w:val="21"/>
                <w:lang w:val="en-US" w:eastAsia="zh-CN"/>
              </w:rPr>
            </w:pPr>
            <w:r>
              <w:rPr>
                <w:rFonts w:hint="eastAsia" w:ascii="仿宋" w:hAnsi="仿宋" w:eastAsia="仿宋" w:cs="Times New Roman"/>
                <w:color w:val="000000"/>
                <w:sz w:val="21"/>
                <w:szCs w:val="21"/>
                <w:lang w:val="en-US" w:eastAsia="zh-CN"/>
              </w:rPr>
              <w:t>34080元/年</w:t>
            </w:r>
          </w:p>
        </w:tc>
        <w:tc>
          <w:tcPr>
            <w:tcW w:w="1730" w:type="dxa"/>
            <w:noWrap w:val="0"/>
            <w:vAlign w:val="center"/>
          </w:tcPr>
          <w:p>
            <w:pPr>
              <w:spacing w:line="440" w:lineRule="exact"/>
              <w:jc w:val="center"/>
              <w:rPr>
                <w:rFonts w:hint="eastAsia" w:ascii="仿宋" w:hAnsi="仿宋" w:eastAsia="仿宋" w:cs="Times New Roman"/>
                <w:color w:val="000000"/>
                <w:sz w:val="21"/>
                <w:szCs w:val="21"/>
                <w:lang w:val="en-US" w:eastAsia="zh-CN"/>
              </w:rPr>
            </w:pPr>
            <w:r>
              <w:rPr>
                <w:rFonts w:hint="eastAsia" w:ascii="仿宋" w:hAnsi="仿宋" w:eastAsia="仿宋" w:cs="Times New Roman"/>
                <w:color w:val="000000"/>
                <w:sz w:val="21"/>
                <w:szCs w:val="21"/>
              </w:rPr>
              <w:t>逐年递增5%</w:t>
            </w:r>
          </w:p>
        </w:tc>
        <w:tc>
          <w:tcPr>
            <w:tcW w:w="1294" w:type="dxa"/>
            <w:noWrap w:val="0"/>
            <w:vAlign w:val="center"/>
          </w:tcPr>
          <w:p>
            <w:pPr>
              <w:spacing w:line="440" w:lineRule="exact"/>
              <w:jc w:val="center"/>
              <w:rPr>
                <w:rFonts w:hint="eastAsia" w:ascii="仿宋" w:hAnsi="仿宋" w:eastAsia="仿宋" w:cs="Times New Roman"/>
                <w:color w:val="000000"/>
                <w:sz w:val="21"/>
                <w:szCs w:val="21"/>
                <w:lang w:val="en-US" w:eastAsia="zh-CN"/>
              </w:rPr>
            </w:pPr>
            <w:r>
              <w:rPr>
                <w:rFonts w:hint="eastAsia" w:ascii="仿宋" w:hAnsi="仿宋" w:eastAsia="仿宋" w:cs="Times New Roman"/>
                <w:color w:val="000000"/>
                <w:sz w:val="21"/>
                <w:szCs w:val="21"/>
                <w:lang w:val="en-US" w:eastAsia="zh-CN"/>
              </w:rPr>
              <w:t>4年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863" w:type="dxa"/>
            <w:noWrap w:val="0"/>
            <w:vAlign w:val="center"/>
          </w:tcPr>
          <w:p>
            <w:pPr>
              <w:spacing w:line="440" w:lineRule="exact"/>
              <w:jc w:val="center"/>
              <w:rPr>
                <w:rFonts w:hint="eastAsia" w:ascii="仿宋" w:hAnsi="仿宋" w:eastAsia="仿宋" w:cs="Times New Roman"/>
                <w:color w:val="000000"/>
                <w:sz w:val="21"/>
                <w:szCs w:val="21"/>
                <w:lang w:eastAsia="zh-CN"/>
              </w:rPr>
            </w:pPr>
            <w:r>
              <w:rPr>
                <w:rFonts w:hint="eastAsia" w:ascii="仿宋" w:hAnsi="仿宋" w:eastAsia="仿宋" w:cs="Times New Roman"/>
                <w:color w:val="000000"/>
                <w:sz w:val="21"/>
                <w:szCs w:val="21"/>
                <w:lang w:val="en-US" w:eastAsia="zh-CN"/>
              </w:rPr>
              <w:t>3</w:t>
            </w:r>
          </w:p>
        </w:tc>
        <w:tc>
          <w:tcPr>
            <w:tcW w:w="2573" w:type="dxa"/>
            <w:noWrap w:val="0"/>
            <w:vAlign w:val="top"/>
          </w:tcPr>
          <w:p>
            <w:pPr>
              <w:spacing w:line="440" w:lineRule="exact"/>
              <w:jc w:val="center"/>
              <w:rPr>
                <w:rFonts w:hint="eastAsia" w:ascii="仿宋" w:hAnsi="仿宋" w:eastAsia="仿宋" w:cs="Times New Roman"/>
                <w:color w:val="000000"/>
                <w:sz w:val="21"/>
                <w:szCs w:val="21"/>
                <w:lang w:val="en-US" w:eastAsia="zh-CN"/>
              </w:rPr>
            </w:pPr>
            <w:r>
              <w:rPr>
                <w:rFonts w:hint="eastAsia" w:ascii="仿宋" w:hAnsi="仿宋" w:eastAsia="仿宋" w:cs="Times New Roman"/>
                <w:color w:val="000000"/>
                <w:sz w:val="21"/>
                <w:szCs w:val="21"/>
                <w:lang w:val="en-US" w:eastAsia="zh-CN"/>
              </w:rPr>
              <w:t>东大门7号</w:t>
            </w:r>
          </w:p>
        </w:tc>
        <w:tc>
          <w:tcPr>
            <w:tcW w:w="1867" w:type="dxa"/>
            <w:noWrap w:val="0"/>
            <w:vAlign w:val="top"/>
          </w:tcPr>
          <w:p>
            <w:pPr>
              <w:spacing w:line="440" w:lineRule="exact"/>
              <w:jc w:val="center"/>
              <w:rPr>
                <w:rFonts w:hint="default" w:ascii="仿宋" w:hAnsi="仿宋" w:eastAsia="仿宋" w:cs="Times New Roman"/>
                <w:color w:val="000000"/>
                <w:sz w:val="21"/>
                <w:szCs w:val="21"/>
                <w:lang w:val="en-US" w:eastAsia="zh-CN"/>
              </w:rPr>
            </w:pPr>
            <w:r>
              <w:rPr>
                <w:rFonts w:hint="eastAsia" w:ascii="仿宋" w:hAnsi="仿宋" w:eastAsia="仿宋" w:cs="Times New Roman"/>
                <w:color w:val="000000"/>
                <w:sz w:val="21"/>
                <w:szCs w:val="21"/>
                <w:lang w:val="en-US" w:eastAsia="zh-CN"/>
              </w:rPr>
              <w:t>36000元/年</w:t>
            </w:r>
          </w:p>
        </w:tc>
        <w:tc>
          <w:tcPr>
            <w:tcW w:w="1730" w:type="dxa"/>
            <w:noWrap w:val="0"/>
            <w:vAlign w:val="center"/>
          </w:tcPr>
          <w:p>
            <w:pPr>
              <w:spacing w:line="440" w:lineRule="exact"/>
              <w:jc w:val="center"/>
              <w:rPr>
                <w:rFonts w:hint="eastAsia" w:ascii="仿宋" w:hAnsi="仿宋" w:eastAsia="仿宋" w:cs="Times New Roman"/>
                <w:color w:val="000000"/>
                <w:sz w:val="21"/>
                <w:szCs w:val="21"/>
              </w:rPr>
            </w:pPr>
            <w:r>
              <w:rPr>
                <w:rFonts w:hint="eastAsia" w:ascii="仿宋" w:hAnsi="仿宋" w:eastAsia="仿宋" w:cs="Times New Roman"/>
                <w:color w:val="000000"/>
                <w:sz w:val="21"/>
                <w:szCs w:val="21"/>
              </w:rPr>
              <w:t>逐年递增5%</w:t>
            </w:r>
          </w:p>
        </w:tc>
        <w:tc>
          <w:tcPr>
            <w:tcW w:w="1294" w:type="dxa"/>
            <w:noWrap w:val="0"/>
            <w:vAlign w:val="center"/>
          </w:tcPr>
          <w:p>
            <w:pPr>
              <w:spacing w:line="440" w:lineRule="exact"/>
              <w:jc w:val="center"/>
              <w:rPr>
                <w:rFonts w:hint="eastAsia" w:ascii="仿宋" w:hAnsi="仿宋" w:eastAsia="仿宋" w:cs="Times New Roman"/>
                <w:color w:val="000000"/>
                <w:sz w:val="21"/>
                <w:szCs w:val="21"/>
              </w:rPr>
            </w:pPr>
            <w:r>
              <w:rPr>
                <w:rFonts w:hint="eastAsia" w:ascii="仿宋" w:hAnsi="仿宋" w:eastAsia="仿宋" w:cs="Times New Roman"/>
                <w:color w:val="000000"/>
                <w:sz w:val="21"/>
                <w:szCs w:val="21"/>
                <w:lang w:val="en-US" w:eastAsia="zh-CN"/>
              </w:rPr>
              <w:t>4年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863" w:type="dxa"/>
            <w:noWrap w:val="0"/>
            <w:vAlign w:val="center"/>
          </w:tcPr>
          <w:p>
            <w:pPr>
              <w:spacing w:line="440" w:lineRule="exact"/>
              <w:jc w:val="center"/>
              <w:rPr>
                <w:rFonts w:hint="eastAsia" w:ascii="仿宋" w:hAnsi="仿宋" w:eastAsia="仿宋" w:cs="Times New Roman"/>
                <w:color w:val="000000"/>
                <w:sz w:val="21"/>
                <w:szCs w:val="21"/>
                <w:lang w:val="en-US" w:eastAsia="zh-CN"/>
              </w:rPr>
            </w:pPr>
            <w:r>
              <w:rPr>
                <w:rFonts w:hint="eastAsia" w:ascii="仿宋" w:hAnsi="仿宋" w:eastAsia="仿宋" w:cs="Times New Roman"/>
                <w:color w:val="000000"/>
                <w:sz w:val="21"/>
                <w:szCs w:val="21"/>
                <w:lang w:val="en-US" w:eastAsia="zh-CN"/>
              </w:rPr>
              <w:t>4</w:t>
            </w:r>
          </w:p>
        </w:tc>
        <w:tc>
          <w:tcPr>
            <w:tcW w:w="2573" w:type="dxa"/>
            <w:noWrap w:val="0"/>
            <w:vAlign w:val="top"/>
          </w:tcPr>
          <w:p>
            <w:pPr>
              <w:spacing w:line="440" w:lineRule="exact"/>
              <w:jc w:val="center"/>
              <w:rPr>
                <w:rFonts w:hint="eastAsia" w:ascii="仿宋" w:hAnsi="仿宋" w:eastAsia="仿宋" w:cs="Times New Roman"/>
                <w:color w:val="000000"/>
                <w:sz w:val="21"/>
                <w:szCs w:val="21"/>
                <w:lang w:val="en-US" w:eastAsia="zh-CN"/>
              </w:rPr>
            </w:pPr>
            <w:r>
              <w:rPr>
                <w:rFonts w:hint="eastAsia" w:ascii="仿宋" w:hAnsi="仿宋" w:eastAsia="仿宋" w:cs="Times New Roman"/>
                <w:color w:val="000000"/>
                <w:sz w:val="21"/>
                <w:szCs w:val="21"/>
                <w:lang w:val="en-US" w:eastAsia="zh-CN"/>
              </w:rPr>
              <w:t>东大门10-11号</w:t>
            </w:r>
          </w:p>
        </w:tc>
        <w:tc>
          <w:tcPr>
            <w:tcW w:w="1867" w:type="dxa"/>
            <w:noWrap w:val="0"/>
            <w:vAlign w:val="top"/>
          </w:tcPr>
          <w:p>
            <w:pPr>
              <w:spacing w:line="440" w:lineRule="exact"/>
              <w:jc w:val="center"/>
              <w:rPr>
                <w:rFonts w:hint="default" w:ascii="仿宋" w:hAnsi="仿宋" w:eastAsia="仿宋" w:cs="Times New Roman"/>
                <w:color w:val="000000"/>
                <w:sz w:val="21"/>
                <w:szCs w:val="21"/>
                <w:lang w:val="en-US" w:eastAsia="zh-CN"/>
              </w:rPr>
            </w:pPr>
            <w:r>
              <w:rPr>
                <w:rFonts w:hint="eastAsia" w:ascii="仿宋" w:hAnsi="仿宋" w:eastAsia="仿宋" w:cs="Times New Roman"/>
                <w:color w:val="000000"/>
                <w:sz w:val="21"/>
                <w:szCs w:val="21"/>
                <w:lang w:val="en-US" w:eastAsia="zh-CN"/>
              </w:rPr>
              <w:t>57360元/年</w:t>
            </w:r>
          </w:p>
        </w:tc>
        <w:tc>
          <w:tcPr>
            <w:tcW w:w="1730" w:type="dxa"/>
            <w:noWrap w:val="0"/>
            <w:vAlign w:val="center"/>
          </w:tcPr>
          <w:p>
            <w:pPr>
              <w:spacing w:line="440" w:lineRule="exact"/>
              <w:jc w:val="center"/>
              <w:rPr>
                <w:rFonts w:hint="eastAsia" w:ascii="仿宋" w:hAnsi="仿宋" w:eastAsia="仿宋" w:cs="Times New Roman"/>
                <w:color w:val="000000"/>
                <w:sz w:val="21"/>
                <w:szCs w:val="21"/>
              </w:rPr>
            </w:pPr>
            <w:r>
              <w:rPr>
                <w:rFonts w:hint="eastAsia" w:ascii="仿宋" w:hAnsi="仿宋" w:eastAsia="仿宋" w:cs="Times New Roman"/>
                <w:color w:val="000000"/>
                <w:sz w:val="21"/>
                <w:szCs w:val="21"/>
              </w:rPr>
              <w:t>逐年递增5%</w:t>
            </w:r>
          </w:p>
        </w:tc>
        <w:tc>
          <w:tcPr>
            <w:tcW w:w="1294" w:type="dxa"/>
            <w:noWrap w:val="0"/>
            <w:vAlign w:val="center"/>
          </w:tcPr>
          <w:p>
            <w:pPr>
              <w:spacing w:line="440" w:lineRule="exact"/>
              <w:jc w:val="center"/>
              <w:rPr>
                <w:rFonts w:hint="eastAsia" w:ascii="仿宋" w:hAnsi="仿宋" w:eastAsia="仿宋" w:cs="Times New Roman"/>
                <w:color w:val="000000"/>
                <w:sz w:val="21"/>
                <w:szCs w:val="21"/>
              </w:rPr>
            </w:pPr>
            <w:r>
              <w:rPr>
                <w:rFonts w:hint="eastAsia" w:ascii="仿宋" w:hAnsi="仿宋" w:eastAsia="仿宋" w:cs="Times New Roman"/>
                <w:color w:val="000000"/>
                <w:sz w:val="21"/>
                <w:szCs w:val="21"/>
                <w:lang w:val="en-US" w:eastAsia="zh-CN"/>
              </w:rPr>
              <w:t>4年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863" w:type="dxa"/>
            <w:noWrap w:val="0"/>
            <w:vAlign w:val="center"/>
          </w:tcPr>
          <w:p>
            <w:pPr>
              <w:spacing w:line="440" w:lineRule="exact"/>
              <w:jc w:val="center"/>
              <w:rPr>
                <w:rFonts w:hint="eastAsia" w:ascii="仿宋" w:hAnsi="仿宋" w:eastAsia="仿宋" w:cs="Times New Roman"/>
                <w:color w:val="000000"/>
                <w:sz w:val="21"/>
                <w:szCs w:val="21"/>
                <w:lang w:val="en-US" w:eastAsia="zh-CN"/>
              </w:rPr>
            </w:pPr>
            <w:r>
              <w:rPr>
                <w:rFonts w:hint="eastAsia" w:ascii="仿宋" w:hAnsi="仿宋" w:eastAsia="仿宋" w:cs="Times New Roman"/>
                <w:color w:val="000000"/>
                <w:sz w:val="21"/>
                <w:szCs w:val="21"/>
                <w:lang w:val="en-US" w:eastAsia="zh-CN"/>
              </w:rPr>
              <w:t>5</w:t>
            </w:r>
          </w:p>
        </w:tc>
        <w:tc>
          <w:tcPr>
            <w:tcW w:w="2573" w:type="dxa"/>
            <w:noWrap w:val="0"/>
            <w:vAlign w:val="top"/>
          </w:tcPr>
          <w:p>
            <w:pPr>
              <w:spacing w:line="440" w:lineRule="exact"/>
              <w:jc w:val="center"/>
              <w:rPr>
                <w:rFonts w:hint="eastAsia" w:ascii="仿宋" w:hAnsi="仿宋" w:eastAsia="仿宋" w:cs="Times New Roman"/>
                <w:color w:val="000000"/>
                <w:sz w:val="21"/>
                <w:szCs w:val="21"/>
                <w:lang w:val="en-US" w:eastAsia="zh-CN"/>
              </w:rPr>
            </w:pPr>
            <w:r>
              <w:rPr>
                <w:rFonts w:hint="eastAsia" w:ascii="仿宋" w:hAnsi="仿宋" w:eastAsia="仿宋" w:cs="Times New Roman"/>
                <w:color w:val="000000"/>
                <w:sz w:val="21"/>
                <w:szCs w:val="21"/>
                <w:lang w:val="en-US" w:eastAsia="zh-CN"/>
              </w:rPr>
              <w:t>东大门16号</w:t>
            </w:r>
          </w:p>
        </w:tc>
        <w:tc>
          <w:tcPr>
            <w:tcW w:w="1867" w:type="dxa"/>
            <w:noWrap w:val="0"/>
            <w:vAlign w:val="top"/>
          </w:tcPr>
          <w:p>
            <w:pPr>
              <w:spacing w:line="440" w:lineRule="exact"/>
              <w:jc w:val="center"/>
              <w:rPr>
                <w:rFonts w:hint="default" w:ascii="仿宋" w:hAnsi="仿宋" w:eastAsia="仿宋" w:cs="Times New Roman"/>
                <w:color w:val="000000"/>
                <w:sz w:val="21"/>
                <w:szCs w:val="21"/>
                <w:lang w:val="en-US" w:eastAsia="zh-CN"/>
              </w:rPr>
            </w:pPr>
            <w:r>
              <w:rPr>
                <w:rFonts w:hint="eastAsia" w:ascii="仿宋" w:hAnsi="仿宋" w:eastAsia="仿宋" w:cs="Times New Roman"/>
                <w:color w:val="000000"/>
                <w:sz w:val="21"/>
                <w:szCs w:val="21"/>
                <w:lang w:val="en-US" w:eastAsia="zh-CN"/>
              </w:rPr>
              <w:t>25560元/年</w:t>
            </w:r>
          </w:p>
        </w:tc>
        <w:tc>
          <w:tcPr>
            <w:tcW w:w="1730" w:type="dxa"/>
            <w:noWrap w:val="0"/>
            <w:vAlign w:val="center"/>
          </w:tcPr>
          <w:p>
            <w:pPr>
              <w:spacing w:line="440" w:lineRule="exact"/>
              <w:jc w:val="center"/>
              <w:rPr>
                <w:rFonts w:hint="eastAsia" w:ascii="仿宋" w:hAnsi="仿宋" w:eastAsia="仿宋" w:cs="Times New Roman"/>
                <w:color w:val="000000"/>
                <w:sz w:val="21"/>
                <w:szCs w:val="21"/>
                <w:lang w:val="en-US" w:eastAsia="zh-CN"/>
              </w:rPr>
            </w:pPr>
            <w:r>
              <w:rPr>
                <w:rFonts w:hint="eastAsia" w:ascii="仿宋" w:hAnsi="仿宋" w:eastAsia="仿宋" w:cs="Times New Roman"/>
                <w:color w:val="000000"/>
                <w:sz w:val="21"/>
                <w:szCs w:val="21"/>
              </w:rPr>
              <w:t>逐年递增5%</w:t>
            </w:r>
          </w:p>
        </w:tc>
        <w:tc>
          <w:tcPr>
            <w:tcW w:w="1294" w:type="dxa"/>
            <w:noWrap w:val="0"/>
            <w:vAlign w:val="center"/>
          </w:tcPr>
          <w:p>
            <w:pPr>
              <w:spacing w:line="440" w:lineRule="exact"/>
              <w:jc w:val="center"/>
              <w:rPr>
                <w:rFonts w:hint="eastAsia" w:ascii="仿宋" w:hAnsi="仿宋" w:eastAsia="仿宋" w:cs="Times New Roman"/>
                <w:color w:val="000000"/>
                <w:sz w:val="21"/>
                <w:szCs w:val="21"/>
                <w:lang w:val="en-US" w:eastAsia="zh-CN"/>
              </w:rPr>
            </w:pPr>
            <w:r>
              <w:rPr>
                <w:rFonts w:hint="eastAsia" w:ascii="仿宋" w:hAnsi="仿宋" w:eastAsia="仿宋" w:cs="Times New Roman"/>
                <w:color w:val="000000"/>
                <w:sz w:val="21"/>
                <w:szCs w:val="21"/>
                <w:lang w:val="en-US" w:eastAsia="zh-CN"/>
              </w:rPr>
              <w:t>4年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63" w:type="dxa"/>
            <w:noWrap w:val="0"/>
            <w:vAlign w:val="center"/>
          </w:tcPr>
          <w:p>
            <w:pPr>
              <w:spacing w:line="440" w:lineRule="exact"/>
              <w:jc w:val="center"/>
              <w:rPr>
                <w:rFonts w:hint="eastAsia" w:ascii="仿宋" w:hAnsi="仿宋" w:eastAsia="仿宋" w:cs="Times New Roman"/>
                <w:color w:val="000000"/>
                <w:sz w:val="21"/>
                <w:szCs w:val="21"/>
                <w:lang w:val="en-US" w:eastAsia="zh-CN"/>
              </w:rPr>
            </w:pPr>
            <w:r>
              <w:rPr>
                <w:rFonts w:hint="eastAsia" w:ascii="仿宋" w:hAnsi="仿宋" w:eastAsia="仿宋" w:cs="Times New Roman"/>
                <w:color w:val="000000"/>
                <w:sz w:val="21"/>
                <w:szCs w:val="21"/>
                <w:lang w:val="en-US" w:eastAsia="zh-CN"/>
              </w:rPr>
              <w:t>6</w:t>
            </w:r>
          </w:p>
        </w:tc>
        <w:tc>
          <w:tcPr>
            <w:tcW w:w="2573" w:type="dxa"/>
            <w:noWrap w:val="0"/>
            <w:vAlign w:val="center"/>
          </w:tcPr>
          <w:p>
            <w:pPr>
              <w:spacing w:line="440" w:lineRule="exact"/>
              <w:jc w:val="center"/>
              <w:rPr>
                <w:rFonts w:hint="eastAsia" w:ascii="仿宋" w:hAnsi="仿宋" w:eastAsia="仿宋" w:cs="Times New Roman"/>
                <w:color w:val="000000"/>
                <w:sz w:val="21"/>
                <w:szCs w:val="21"/>
                <w:lang w:val="en-US" w:eastAsia="zh-CN"/>
              </w:rPr>
            </w:pPr>
            <w:r>
              <w:rPr>
                <w:rFonts w:hint="eastAsia" w:ascii="仿宋" w:hAnsi="仿宋" w:eastAsia="仿宋" w:cs="Times New Roman"/>
                <w:color w:val="000000"/>
                <w:sz w:val="21"/>
                <w:szCs w:val="21"/>
                <w:lang w:val="en-US" w:eastAsia="zh-CN"/>
              </w:rPr>
              <w:t>东大门19号</w:t>
            </w:r>
          </w:p>
        </w:tc>
        <w:tc>
          <w:tcPr>
            <w:tcW w:w="1867" w:type="dxa"/>
            <w:noWrap w:val="0"/>
            <w:vAlign w:val="center"/>
          </w:tcPr>
          <w:p>
            <w:pPr>
              <w:spacing w:line="440" w:lineRule="exact"/>
              <w:jc w:val="center"/>
              <w:rPr>
                <w:rFonts w:hint="default" w:ascii="仿宋" w:hAnsi="仿宋" w:eastAsia="仿宋" w:cs="Times New Roman"/>
                <w:color w:val="000000"/>
                <w:sz w:val="21"/>
                <w:szCs w:val="21"/>
                <w:lang w:val="en-US" w:eastAsia="zh-CN"/>
              </w:rPr>
            </w:pPr>
            <w:r>
              <w:rPr>
                <w:rFonts w:hint="eastAsia" w:ascii="仿宋" w:hAnsi="仿宋" w:eastAsia="仿宋" w:cs="Times New Roman"/>
                <w:color w:val="000000"/>
                <w:sz w:val="21"/>
                <w:szCs w:val="21"/>
                <w:lang w:val="en-US" w:eastAsia="zh-CN"/>
              </w:rPr>
              <w:t>42000元/年</w:t>
            </w:r>
          </w:p>
        </w:tc>
        <w:tc>
          <w:tcPr>
            <w:tcW w:w="1730" w:type="dxa"/>
            <w:noWrap w:val="0"/>
            <w:vAlign w:val="center"/>
          </w:tcPr>
          <w:p>
            <w:pPr>
              <w:spacing w:line="440" w:lineRule="exact"/>
              <w:jc w:val="center"/>
              <w:rPr>
                <w:rFonts w:hint="eastAsia" w:ascii="仿宋" w:hAnsi="仿宋" w:eastAsia="仿宋" w:cs="Times New Roman"/>
                <w:color w:val="000000"/>
                <w:sz w:val="21"/>
                <w:szCs w:val="21"/>
                <w:lang w:val="en-US" w:eastAsia="zh-CN"/>
              </w:rPr>
            </w:pPr>
            <w:r>
              <w:rPr>
                <w:rFonts w:hint="eastAsia" w:ascii="仿宋" w:hAnsi="仿宋" w:eastAsia="仿宋" w:cs="Times New Roman"/>
                <w:color w:val="000000"/>
                <w:sz w:val="21"/>
                <w:szCs w:val="21"/>
                <w:lang w:val="en-US" w:eastAsia="zh-CN"/>
              </w:rPr>
              <w:t>逐年递增5%</w:t>
            </w:r>
          </w:p>
        </w:tc>
        <w:tc>
          <w:tcPr>
            <w:tcW w:w="1294" w:type="dxa"/>
            <w:noWrap w:val="0"/>
            <w:vAlign w:val="center"/>
          </w:tcPr>
          <w:p>
            <w:pPr>
              <w:spacing w:line="440" w:lineRule="exact"/>
              <w:jc w:val="center"/>
              <w:rPr>
                <w:rFonts w:hint="eastAsia" w:ascii="仿宋" w:hAnsi="仿宋" w:eastAsia="仿宋" w:cs="Times New Roman"/>
                <w:color w:val="000000"/>
                <w:sz w:val="21"/>
                <w:szCs w:val="21"/>
                <w:lang w:val="en-US" w:eastAsia="zh-CN"/>
              </w:rPr>
            </w:pPr>
            <w:r>
              <w:rPr>
                <w:rFonts w:hint="eastAsia" w:ascii="仿宋" w:hAnsi="仿宋" w:eastAsia="仿宋" w:cs="Times New Roman"/>
                <w:color w:val="000000"/>
                <w:sz w:val="21"/>
                <w:szCs w:val="21"/>
                <w:lang w:val="en-US" w:eastAsia="zh-CN"/>
              </w:rPr>
              <w:t>4年</w:t>
            </w:r>
          </w:p>
        </w:tc>
      </w:tr>
    </w:tbl>
    <w:p>
      <w:pPr>
        <w:keepNext w:val="0"/>
        <w:keepLines w:val="0"/>
        <w:pageBreakBefore w:val="0"/>
        <w:widowControl/>
        <w:kinsoku/>
        <w:wordWrap/>
        <w:overflowPunct/>
        <w:topLinePunct w:val="0"/>
        <w:autoSpaceDE/>
        <w:autoSpaceDN/>
        <w:bidi w:val="0"/>
        <w:adjustRightInd/>
        <w:snapToGrid/>
        <w:spacing w:line="380" w:lineRule="exact"/>
        <w:ind w:firstLine="472" w:firstLineChars="196"/>
        <w:jc w:val="left"/>
        <w:textAlignment w:val="auto"/>
        <w:rPr>
          <w:rFonts w:hint="eastAsia" w:ascii="仿宋" w:hAnsi="仿宋" w:eastAsia="仿宋"/>
          <w:sz w:val="24"/>
        </w:rPr>
      </w:pPr>
      <w:r>
        <w:rPr>
          <w:rFonts w:hint="eastAsia" w:ascii="仿宋" w:hAnsi="仿宋" w:eastAsia="仿宋"/>
          <w:b/>
          <w:sz w:val="24"/>
          <w:lang w:eastAsia="zh-CN"/>
        </w:rPr>
        <w:t>六</w:t>
      </w:r>
      <w:r>
        <w:rPr>
          <w:rFonts w:hint="eastAsia" w:ascii="仿宋" w:hAnsi="仿宋" w:eastAsia="仿宋"/>
          <w:b/>
          <w:sz w:val="24"/>
        </w:rPr>
        <w:t>、现场踏勘：</w:t>
      </w:r>
      <w:r>
        <w:rPr>
          <w:rFonts w:hint="eastAsia" w:ascii="仿宋" w:hAnsi="仿宋" w:eastAsia="仿宋"/>
          <w:sz w:val="24"/>
        </w:rPr>
        <w:t>联系人：周老师，联系电话：</w:t>
      </w:r>
      <w:r>
        <w:rPr>
          <w:rFonts w:hint="eastAsia" w:ascii="仿宋" w:hAnsi="仿宋" w:eastAsia="仿宋"/>
          <w:sz w:val="24"/>
          <w:highlight w:val="none"/>
        </w:rPr>
        <w:t>638</w:t>
      </w:r>
      <w:r>
        <w:rPr>
          <w:rFonts w:hint="eastAsia" w:ascii="仿宋" w:hAnsi="仿宋" w:eastAsia="仿宋"/>
          <w:sz w:val="24"/>
          <w:highlight w:val="none"/>
          <w:lang w:val="en-US" w:eastAsia="zh-CN"/>
        </w:rPr>
        <w:t>3315</w:t>
      </w:r>
      <w:r>
        <w:rPr>
          <w:rFonts w:hint="eastAsia" w:ascii="仿宋" w:hAnsi="仿宋" w:eastAsia="仿宋"/>
          <w:sz w:val="24"/>
        </w:rPr>
        <w:t>。</w:t>
      </w:r>
    </w:p>
    <w:p>
      <w:pPr>
        <w:keepNext w:val="0"/>
        <w:keepLines w:val="0"/>
        <w:pageBreakBefore w:val="0"/>
        <w:kinsoku/>
        <w:wordWrap/>
        <w:overflowPunct/>
        <w:topLinePunct w:val="0"/>
        <w:autoSpaceDE/>
        <w:autoSpaceDN/>
        <w:bidi w:val="0"/>
        <w:adjustRightInd/>
        <w:snapToGrid/>
        <w:spacing w:line="380" w:lineRule="exact"/>
        <w:ind w:firstLine="482" w:firstLineChars="200"/>
        <w:textAlignment w:val="auto"/>
        <w:rPr>
          <w:rFonts w:hint="eastAsia" w:ascii="仿宋" w:hAnsi="仿宋" w:eastAsia="仿宋"/>
          <w:b/>
          <w:color w:val="000000"/>
          <w:sz w:val="24"/>
        </w:rPr>
      </w:pPr>
      <w:r>
        <w:rPr>
          <w:rFonts w:hint="eastAsia" w:ascii="仿宋" w:hAnsi="仿宋" w:eastAsia="仿宋"/>
          <w:b/>
          <w:color w:val="000000"/>
          <w:sz w:val="24"/>
          <w:lang w:eastAsia="zh-CN"/>
        </w:rPr>
        <w:t>七</w:t>
      </w:r>
      <w:r>
        <w:rPr>
          <w:rFonts w:hint="eastAsia" w:ascii="仿宋" w:hAnsi="仿宋" w:eastAsia="仿宋"/>
          <w:b/>
          <w:color w:val="000000"/>
          <w:sz w:val="24"/>
        </w:rPr>
        <w:t>、投标保证金</w:t>
      </w:r>
    </w:p>
    <w:p>
      <w:pPr>
        <w:keepNext w:val="0"/>
        <w:keepLines w:val="0"/>
        <w:pageBreakBefore w:val="0"/>
        <w:kinsoku/>
        <w:wordWrap/>
        <w:overflowPunct/>
        <w:topLinePunct w:val="0"/>
        <w:autoSpaceDE/>
        <w:autoSpaceDN/>
        <w:bidi w:val="0"/>
        <w:adjustRightInd/>
        <w:snapToGrid/>
        <w:spacing w:line="380" w:lineRule="exact"/>
        <w:ind w:firstLine="480" w:firstLineChars="200"/>
        <w:textAlignment w:val="auto"/>
        <w:rPr>
          <w:rFonts w:hint="eastAsia" w:ascii="仿宋" w:hAnsi="仿宋" w:eastAsia="仿宋"/>
          <w:color w:val="000000"/>
          <w:sz w:val="24"/>
          <w:lang w:eastAsia="zh-CN"/>
        </w:rPr>
      </w:pPr>
      <w:r>
        <w:rPr>
          <w:rFonts w:hint="eastAsia" w:ascii="仿宋" w:hAnsi="仿宋" w:eastAsia="仿宋"/>
          <w:color w:val="000000"/>
          <w:sz w:val="24"/>
        </w:rPr>
        <w:t>（一）缴纳</w:t>
      </w:r>
      <w:r>
        <w:rPr>
          <w:rFonts w:hint="eastAsia" w:ascii="仿宋" w:hAnsi="仿宋" w:eastAsia="仿宋"/>
          <w:color w:val="000000"/>
          <w:sz w:val="24"/>
          <w:lang w:eastAsia="zh-CN"/>
        </w:rPr>
        <w:t>标准</w:t>
      </w:r>
    </w:p>
    <w:p>
      <w:pPr>
        <w:keepNext w:val="0"/>
        <w:keepLines w:val="0"/>
        <w:pageBreakBefore w:val="0"/>
        <w:kinsoku/>
        <w:wordWrap/>
        <w:overflowPunct/>
        <w:topLinePunct w:val="0"/>
        <w:autoSpaceDE/>
        <w:autoSpaceDN/>
        <w:bidi w:val="0"/>
        <w:adjustRightInd/>
        <w:snapToGrid/>
        <w:spacing w:line="380" w:lineRule="exact"/>
        <w:ind w:firstLine="482" w:firstLineChars="200"/>
        <w:textAlignment w:val="auto"/>
        <w:rPr>
          <w:rFonts w:hint="eastAsia" w:ascii="仿宋" w:hAnsi="仿宋" w:eastAsia="仿宋" w:cs="Times New Roman"/>
          <w:b/>
          <w:bCs/>
          <w:sz w:val="24"/>
          <w:lang w:val="en-US" w:eastAsia="zh-CN"/>
        </w:rPr>
      </w:pPr>
      <w:r>
        <w:rPr>
          <w:rFonts w:hint="eastAsia" w:ascii="仿宋" w:hAnsi="仿宋" w:eastAsia="仿宋" w:cs="Times New Roman"/>
          <w:b/>
          <w:bCs/>
          <w:sz w:val="24"/>
        </w:rPr>
        <w:t>1.投标保证金</w:t>
      </w:r>
      <w:r>
        <w:rPr>
          <w:rFonts w:hint="eastAsia" w:ascii="仿宋" w:hAnsi="仿宋" w:eastAsia="仿宋" w:cs="Times New Roman"/>
          <w:b/>
          <w:bCs/>
          <w:sz w:val="24"/>
          <w:lang w:eastAsia="zh-CN"/>
        </w:rPr>
        <w:t>（</w:t>
      </w:r>
      <w:r>
        <w:rPr>
          <w:rFonts w:hint="eastAsia" w:ascii="仿宋" w:hAnsi="仿宋" w:eastAsia="仿宋" w:cs="Times New Roman"/>
          <w:b/>
          <w:bCs/>
          <w:sz w:val="24"/>
          <w:lang w:val="en-US" w:eastAsia="zh-CN"/>
        </w:rPr>
        <w:t>中标后转为履约保证金</w:t>
      </w:r>
      <w:r>
        <w:rPr>
          <w:rFonts w:hint="eastAsia" w:ascii="仿宋" w:hAnsi="仿宋" w:eastAsia="仿宋" w:cs="Times New Roman"/>
          <w:b/>
          <w:bCs/>
          <w:sz w:val="24"/>
          <w:lang w:eastAsia="zh-CN"/>
        </w:rPr>
        <w:t>）</w:t>
      </w:r>
      <w:r>
        <w:rPr>
          <w:rFonts w:hint="eastAsia" w:ascii="仿宋" w:hAnsi="仿宋" w:eastAsia="仿宋" w:cs="Times New Roman"/>
          <w:b/>
          <w:bCs/>
          <w:sz w:val="24"/>
          <w:lang w:val="en-US" w:eastAsia="zh-CN"/>
        </w:rPr>
        <w:t>：</w:t>
      </w:r>
    </w:p>
    <w:tbl>
      <w:tblPr>
        <w:tblStyle w:val="12"/>
        <w:tblW w:w="83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3518"/>
        <w:gridCol w:w="2440"/>
        <w:gridCol w:w="1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860" w:type="dxa"/>
            <w:noWrap w:val="0"/>
            <w:vAlign w:val="center"/>
          </w:tcPr>
          <w:p>
            <w:pPr>
              <w:spacing w:line="480" w:lineRule="exact"/>
              <w:jc w:val="center"/>
              <w:rPr>
                <w:rFonts w:hint="eastAsia" w:ascii="仿宋" w:hAnsi="仿宋" w:eastAsia="仿宋"/>
                <w:b/>
                <w:sz w:val="21"/>
                <w:szCs w:val="21"/>
              </w:rPr>
            </w:pPr>
            <w:r>
              <w:rPr>
                <w:rFonts w:hint="eastAsia" w:ascii="仿宋" w:hAnsi="仿宋" w:eastAsia="仿宋"/>
                <w:b/>
                <w:sz w:val="21"/>
                <w:szCs w:val="21"/>
              </w:rPr>
              <w:t>序号</w:t>
            </w:r>
          </w:p>
        </w:tc>
        <w:tc>
          <w:tcPr>
            <w:tcW w:w="3518" w:type="dxa"/>
            <w:noWrap w:val="0"/>
            <w:vAlign w:val="center"/>
          </w:tcPr>
          <w:p>
            <w:pPr>
              <w:spacing w:line="480" w:lineRule="exact"/>
              <w:jc w:val="center"/>
              <w:rPr>
                <w:rFonts w:hint="eastAsia" w:ascii="仿宋" w:hAnsi="仿宋" w:eastAsia="仿宋"/>
                <w:b/>
                <w:sz w:val="21"/>
                <w:szCs w:val="21"/>
              </w:rPr>
            </w:pPr>
            <w:r>
              <w:rPr>
                <w:rFonts w:hint="eastAsia" w:ascii="仿宋" w:hAnsi="仿宋" w:eastAsia="仿宋"/>
                <w:b/>
                <w:sz w:val="21"/>
                <w:szCs w:val="21"/>
              </w:rPr>
              <w:t>门面</w:t>
            </w:r>
          </w:p>
        </w:tc>
        <w:tc>
          <w:tcPr>
            <w:tcW w:w="2440" w:type="dxa"/>
            <w:noWrap w:val="0"/>
            <w:vAlign w:val="center"/>
          </w:tcPr>
          <w:p>
            <w:pPr>
              <w:spacing w:line="480" w:lineRule="exact"/>
              <w:jc w:val="center"/>
              <w:rPr>
                <w:rFonts w:hint="eastAsia" w:ascii="仿宋" w:hAnsi="仿宋" w:eastAsia="仿宋"/>
                <w:b/>
                <w:sz w:val="21"/>
                <w:szCs w:val="21"/>
                <w:lang w:eastAsia="zh-CN"/>
              </w:rPr>
            </w:pPr>
            <w:r>
              <w:rPr>
                <w:rFonts w:hint="eastAsia" w:ascii="仿宋" w:hAnsi="仿宋" w:eastAsia="仿宋"/>
                <w:b/>
                <w:sz w:val="21"/>
                <w:szCs w:val="21"/>
                <w:lang w:eastAsia="zh-CN"/>
              </w:rPr>
              <w:t>投标保证金</w:t>
            </w:r>
          </w:p>
        </w:tc>
        <w:tc>
          <w:tcPr>
            <w:tcW w:w="1580" w:type="dxa"/>
            <w:noWrap w:val="0"/>
            <w:vAlign w:val="center"/>
          </w:tcPr>
          <w:p>
            <w:pPr>
              <w:spacing w:line="400" w:lineRule="exact"/>
              <w:jc w:val="center"/>
              <w:rPr>
                <w:rFonts w:hint="eastAsia" w:ascii="仿宋" w:hAnsi="仿宋" w:eastAsia="仿宋"/>
                <w:b/>
                <w:sz w:val="21"/>
                <w:szCs w:val="21"/>
                <w:lang w:eastAsia="zh-CN"/>
              </w:rPr>
            </w:pPr>
            <w:r>
              <w:rPr>
                <w:rFonts w:hint="eastAsia" w:ascii="仿宋" w:hAnsi="仿宋" w:eastAsia="仿宋"/>
                <w:b/>
                <w:sz w:val="21"/>
                <w:szCs w:val="21"/>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860" w:type="dxa"/>
            <w:noWrap w:val="0"/>
            <w:vAlign w:val="center"/>
          </w:tcPr>
          <w:p>
            <w:pPr>
              <w:spacing w:line="440" w:lineRule="exact"/>
              <w:jc w:val="center"/>
              <w:rPr>
                <w:rFonts w:hint="eastAsia" w:ascii="仿宋" w:hAnsi="仿宋" w:eastAsia="仿宋" w:cs="Times New Roman"/>
                <w:color w:val="000000"/>
                <w:sz w:val="21"/>
                <w:szCs w:val="21"/>
              </w:rPr>
            </w:pPr>
            <w:r>
              <w:rPr>
                <w:rFonts w:hint="eastAsia" w:ascii="仿宋" w:hAnsi="仿宋" w:eastAsia="仿宋" w:cs="Times New Roman"/>
                <w:color w:val="000000"/>
                <w:sz w:val="21"/>
                <w:szCs w:val="21"/>
              </w:rPr>
              <w:t>1</w:t>
            </w:r>
          </w:p>
        </w:tc>
        <w:tc>
          <w:tcPr>
            <w:tcW w:w="3518" w:type="dxa"/>
            <w:noWrap w:val="0"/>
            <w:vAlign w:val="center"/>
          </w:tcPr>
          <w:p>
            <w:pPr>
              <w:spacing w:line="440" w:lineRule="exact"/>
              <w:jc w:val="center"/>
              <w:rPr>
                <w:rFonts w:hint="eastAsia" w:ascii="仿宋" w:hAnsi="仿宋" w:eastAsia="仿宋" w:cs="Times New Roman"/>
                <w:color w:val="000000"/>
                <w:sz w:val="21"/>
                <w:szCs w:val="21"/>
                <w:lang w:val="en-US" w:eastAsia="zh-CN"/>
              </w:rPr>
            </w:pPr>
            <w:r>
              <w:rPr>
                <w:rFonts w:hint="eastAsia" w:ascii="仿宋" w:hAnsi="仿宋" w:eastAsia="仿宋" w:cs="Times New Roman"/>
                <w:color w:val="000000"/>
                <w:sz w:val="21"/>
                <w:szCs w:val="21"/>
                <w:lang w:val="en-US" w:eastAsia="zh-CN"/>
              </w:rPr>
              <w:t>东大门2-3号</w:t>
            </w:r>
          </w:p>
        </w:tc>
        <w:tc>
          <w:tcPr>
            <w:tcW w:w="2440" w:type="dxa"/>
            <w:noWrap w:val="0"/>
            <w:vAlign w:val="center"/>
          </w:tcPr>
          <w:p>
            <w:pPr>
              <w:spacing w:line="440" w:lineRule="exact"/>
              <w:jc w:val="center"/>
              <w:rPr>
                <w:rFonts w:hint="default" w:ascii="仿宋" w:hAnsi="仿宋" w:eastAsia="仿宋" w:cs="Times New Roman"/>
                <w:color w:val="000000"/>
                <w:sz w:val="21"/>
                <w:szCs w:val="21"/>
                <w:lang w:val="en-US" w:eastAsia="zh-CN"/>
              </w:rPr>
            </w:pPr>
            <w:r>
              <w:rPr>
                <w:rFonts w:hint="eastAsia" w:ascii="仿宋" w:hAnsi="仿宋" w:eastAsia="仿宋" w:cs="Times New Roman"/>
                <w:color w:val="000000"/>
                <w:sz w:val="21"/>
                <w:szCs w:val="21"/>
                <w:lang w:val="en-US" w:eastAsia="zh-CN"/>
              </w:rPr>
              <w:t>20000元</w:t>
            </w:r>
          </w:p>
        </w:tc>
        <w:tc>
          <w:tcPr>
            <w:tcW w:w="1580" w:type="dxa"/>
            <w:noWrap w:val="0"/>
            <w:vAlign w:val="center"/>
          </w:tcPr>
          <w:p>
            <w:pPr>
              <w:spacing w:line="440" w:lineRule="exact"/>
              <w:jc w:val="center"/>
              <w:rPr>
                <w:rFonts w:hint="eastAsia" w:ascii="仿宋" w:hAnsi="仿宋" w:eastAsia="仿宋" w:cs="Times New Roman"/>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860" w:type="dxa"/>
            <w:noWrap w:val="0"/>
            <w:vAlign w:val="center"/>
          </w:tcPr>
          <w:p>
            <w:pPr>
              <w:spacing w:line="440" w:lineRule="exact"/>
              <w:jc w:val="center"/>
              <w:rPr>
                <w:rFonts w:hint="eastAsia" w:ascii="仿宋" w:hAnsi="仿宋" w:eastAsia="仿宋" w:cs="Times New Roman"/>
                <w:color w:val="000000"/>
                <w:sz w:val="21"/>
                <w:szCs w:val="21"/>
                <w:lang w:val="en-US" w:eastAsia="zh-CN"/>
              </w:rPr>
            </w:pPr>
            <w:r>
              <w:rPr>
                <w:rFonts w:hint="eastAsia" w:ascii="仿宋" w:hAnsi="仿宋" w:eastAsia="仿宋" w:cs="Times New Roman"/>
                <w:color w:val="000000"/>
                <w:sz w:val="21"/>
                <w:szCs w:val="21"/>
                <w:lang w:val="en-US" w:eastAsia="zh-CN"/>
              </w:rPr>
              <w:t>2</w:t>
            </w:r>
          </w:p>
        </w:tc>
        <w:tc>
          <w:tcPr>
            <w:tcW w:w="3518" w:type="dxa"/>
            <w:noWrap w:val="0"/>
            <w:vAlign w:val="center"/>
          </w:tcPr>
          <w:p>
            <w:pPr>
              <w:spacing w:line="440" w:lineRule="exact"/>
              <w:jc w:val="center"/>
              <w:rPr>
                <w:rFonts w:hint="eastAsia" w:ascii="仿宋" w:hAnsi="仿宋" w:eastAsia="仿宋" w:cs="Times New Roman"/>
                <w:color w:val="000000"/>
                <w:sz w:val="21"/>
                <w:szCs w:val="21"/>
                <w:lang w:val="en-US" w:eastAsia="zh-CN"/>
              </w:rPr>
            </w:pPr>
            <w:r>
              <w:rPr>
                <w:rFonts w:hint="eastAsia" w:ascii="仿宋" w:hAnsi="仿宋" w:eastAsia="仿宋" w:cs="Times New Roman"/>
                <w:color w:val="000000"/>
                <w:sz w:val="21"/>
                <w:szCs w:val="21"/>
                <w:lang w:val="en-US" w:eastAsia="zh-CN"/>
              </w:rPr>
              <w:t>东门4号</w:t>
            </w:r>
          </w:p>
        </w:tc>
        <w:tc>
          <w:tcPr>
            <w:tcW w:w="2440" w:type="dxa"/>
            <w:noWrap w:val="0"/>
            <w:vAlign w:val="center"/>
          </w:tcPr>
          <w:p>
            <w:pPr>
              <w:spacing w:line="440" w:lineRule="exact"/>
              <w:jc w:val="center"/>
              <w:rPr>
                <w:rFonts w:hint="default" w:ascii="仿宋" w:hAnsi="仿宋" w:eastAsia="仿宋" w:cs="Times New Roman"/>
                <w:color w:val="000000"/>
                <w:sz w:val="21"/>
                <w:szCs w:val="21"/>
                <w:lang w:val="en-US" w:eastAsia="zh-CN"/>
              </w:rPr>
            </w:pPr>
            <w:r>
              <w:rPr>
                <w:rFonts w:hint="eastAsia" w:ascii="仿宋" w:hAnsi="仿宋" w:eastAsia="仿宋" w:cs="Times New Roman"/>
                <w:color w:val="000000"/>
                <w:sz w:val="21"/>
                <w:szCs w:val="21"/>
                <w:lang w:val="en-US" w:eastAsia="zh-CN"/>
              </w:rPr>
              <w:t>10000元</w:t>
            </w:r>
          </w:p>
        </w:tc>
        <w:tc>
          <w:tcPr>
            <w:tcW w:w="1580" w:type="dxa"/>
            <w:noWrap w:val="0"/>
            <w:vAlign w:val="center"/>
          </w:tcPr>
          <w:p>
            <w:pPr>
              <w:spacing w:line="440" w:lineRule="exact"/>
              <w:jc w:val="center"/>
              <w:rPr>
                <w:rFonts w:hint="eastAsia" w:ascii="仿宋" w:hAnsi="仿宋" w:eastAsia="仿宋" w:cs="Times New Roman"/>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860" w:type="dxa"/>
            <w:noWrap w:val="0"/>
            <w:vAlign w:val="center"/>
          </w:tcPr>
          <w:p>
            <w:pPr>
              <w:spacing w:line="440" w:lineRule="exact"/>
              <w:jc w:val="center"/>
              <w:rPr>
                <w:rFonts w:hint="eastAsia" w:ascii="仿宋" w:hAnsi="仿宋" w:eastAsia="仿宋" w:cs="Times New Roman"/>
                <w:color w:val="000000"/>
                <w:sz w:val="21"/>
                <w:szCs w:val="21"/>
                <w:lang w:eastAsia="zh-CN"/>
              </w:rPr>
            </w:pPr>
            <w:r>
              <w:rPr>
                <w:rFonts w:hint="eastAsia" w:ascii="仿宋" w:hAnsi="仿宋" w:eastAsia="仿宋" w:cs="Times New Roman"/>
                <w:color w:val="000000"/>
                <w:sz w:val="21"/>
                <w:szCs w:val="21"/>
                <w:lang w:val="en-US" w:eastAsia="zh-CN"/>
              </w:rPr>
              <w:t>3</w:t>
            </w:r>
          </w:p>
        </w:tc>
        <w:tc>
          <w:tcPr>
            <w:tcW w:w="3518" w:type="dxa"/>
            <w:noWrap w:val="0"/>
            <w:vAlign w:val="center"/>
          </w:tcPr>
          <w:p>
            <w:pPr>
              <w:spacing w:line="440" w:lineRule="exact"/>
              <w:jc w:val="center"/>
              <w:rPr>
                <w:rFonts w:hint="eastAsia" w:ascii="仿宋" w:hAnsi="仿宋" w:eastAsia="仿宋" w:cs="Times New Roman"/>
                <w:color w:val="000000"/>
                <w:sz w:val="21"/>
                <w:szCs w:val="21"/>
                <w:lang w:val="en-US" w:eastAsia="zh-CN"/>
              </w:rPr>
            </w:pPr>
            <w:r>
              <w:rPr>
                <w:rFonts w:hint="eastAsia" w:ascii="仿宋" w:hAnsi="仿宋" w:eastAsia="仿宋" w:cs="Times New Roman"/>
                <w:color w:val="000000"/>
                <w:sz w:val="21"/>
                <w:szCs w:val="21"/>
                <w:lang w:val="en-US" w:eastAsia="zh-CN"/>
              </w:rPr>
              <w:t>东大门7号</w:t>
            </w:r>
          </w:p>
        </w:tc>
        <w:tc>
          <w:tcPr>
            <w:tcW w:w="2440" w:type="dxa"/>
            <w:noWrap w:val="0"/>
            <w:vAlign w:val="center"/>
          </w:tcPr>
          <w:p>
            <w:pPr>
              <w:spacing w:line="440" w:lineRule="exact"/>
              <w:jc w:val="center"/>
              <w:rPr>
                <w:rFonts w:hint="default" w:ascii="仿宋" w:hAnsi="仿宋" w:eastAsia="仿宋" w:cs="Times New Roman"/>
                <w:color w:val="000000"/>
                <w:sz w:val="21"/>
                <w:szCs w:val="21"/>
                <w:lang w:val="en-US" w:eastAsia="zh-CN"/>
              </w:rPr>
            </w:pPr>
            <w:r>
              <w:rPr>
                <w:rFonts w:hint="eastAsia" w:ascii="仿宋" w:hAnsi="仿宋" w:eastAsia="仿宋" w:cs="Times New Roman"/>
                <w:color w:val="000000"/>
                <w:sz w:val="21"/>
                <w:szCs w:val="21"/>
                <w:lang w:val="en-US" w:eastAsia="zh-CN"/>
              </w:rPr>
              <w:t>10000元</w:t>
            </w:r>
          </w:p>
        </w:tc>
        <w:tc>
          <w:tcPr>
            <w:tcW w:w="1580" w:type="dxa"/>
            <w:noWrap w:val="0"/>
            <w:vAlign w:val="center"/>
          </w:tcPr>
          <w:p>
            <w:pPr>
              <w:spacing w:line="440" w:lineRule="exact"/>
              <w:jc w:val="center"/>
              <w:rPr>
                <w:rFonts w:hint="eastAsia" w:ascii="仿宋" w:hAnsi="仿宋" w:eastAsia="仿宋" w:cs="Times New Roman"/>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860" w:type="dxa"/>
            <w:noWrap w:val="0"/>
            <w:vAlign w:val="center"/>
          </w:tcPr>
          <w:p>
            <w:pPr>
              <w:spacing w:line="440" w:lineRule="exact"/>
              <w:jc w:val="center"/>
              <w:rPr>
                <w:rFonts w:hint="eastAsia" w:ascii="仿宋" w:hAnsi="仿宋" w:eastAsia="仿宋" w:cs="Times New Roman"/>
                <w:color w:val="000000"/>
                <w:sz w:val="21"/>
                <w:szCs w:val="21"/>
                <w:lang w:val="en-US" w:eastAsia="zh-CN"/>
              </w:rPr>
            </w:pPr>
            <w:r>
              <w:rPr>
                <w:rFonts w:hint="eastAsia" w:ascii="仿宋" w:hAnsi="仿宋" w:eastAsia="仿宋" w:cs="Times New Roman"/>
                <w:color w:val="000000"/>
                <w:sz w:val="21"/>
                <w:szCs w:val="21"/>
                <w:lang w:val="en-US" w:eastAsia="zh-CN"/>
              </w:rPr>
              <w:t>4</w:t>
            </w:r>
          </w:p>
        </w:tc>
        <w:tc>
          <w:tcPr>
            <w:tcW w:w="3518" w:type="dxa"/>
            <w:noWrap w:val="0"/>
            <w:vAlign w:val="center"/>
          </w:tcPr>
          <w:p>
            <w:pPr>
              <w:spacing w:line="440" w:lineRule="exact"/>
              <w:jc w:val="center"/>
              <w:rPr>
                <w:rFonts w:hint="eastAsia" w:ascii="仿宋" w:hAnsi="仿宋" w:eastAsia="仿宋" w:cs="Times New Roman"/>
                <w:color w:val="000000"/>
                <w:sz w:val="21"/>
                <w:szCs w:val="21"/>
                <w:lang w:val="en-US" w:eastAsia="zh-CN"/>
              </w:rPr>
            </w:pPr>
            <w:r>
              <w:rPr>
                <w:rFonts w:hint="eastAsia" w:ascii="仿宋" w:hAnsi="仿宋" w:eastAsia="仿宋" w:cs="Times New Roman"/>
                <w:color w:val="000000"/>
                <w:sz w:val="21"/>
                <w:szCs w:val="21"/>
                <w:lang w:val="en-US" w:eastAsia="zh-CN"/>
              </w:rPr>
              <w:t>东大门10-11号</w:t>
            </w:r>
          </w:p>
        </w:tc>
        <w:tc>
          <w:tcPr>
            <w:tcW w:w="2440" w:type="dxa"/>
            <w:noWrap w:val="0"/>
            <w:vAlign w:val="center"/>
          </w:tcPr>
          <w:p>
            <w:pPr>
              <w:spacing w:line="440" w:lineRule="exact"/>
              <w:jc w:val="center"/>
              <w:rPr>
                <w:rFonts w:hint="default" w:ascii="仿宋" w:hAnsi="仿宋" w:eastAsia="仿宋" w:cs="Times New Roman"/>
                <w:color w:val="000000"/>
                <w:sz w:val="21"/>
                <w:szCs w:val="21"/>
                <w:lang w:val="en-US" w:eastAsia="zh-CN"/>
              </w:rPr>
            </w:pPr>
            <w:r>
              <w:rPr>
                <w:rFonts w:hint="eastAsia" w:ascii="仿宋" w:hAnsi="仿宋" w:eastAsia="仿宋" w:cs="Times New Roman"/>
                <w:color w:val="000000"/>
                <w:sz w:val="21"/>
                <w:szCs w:val="21"/>
                <w:lang w:val="en-US" w:eastAsia="zh-CN"/>
              </w:rPr>
              <w:t>20000元</w:t>
            </w:r>
          </w:p>
        </w:tc>
        <w:tc>
          <w:tcPr>
            <w:tcW w:w="1580" w:type="dxa"/>
            <w:noWrap w:val="0"/>
            <w:vAlign w:val="center"/>
          </w:tcPr>
          <w:p>
            <w:pPr>
              <w:spacing w:line="440" w:lineRule="exact"/>
              <w:jc w:val="center"/>
              <w:rPr>
                <w:rFonts w:hint="eastAsia" w:ascii="仿宋" w:hAnsi="仿宋" w:eastAsia="仿宋" w:cs="Times New Roman"/>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860" w:type="dxa"/>
            <w:noWrap w:val="0"/>
            <w:vAlign w:val="center"/>
          </w:tcPr>
          <w:p>
            <w:pPr>
              <w:spacing w:line="440" w:lineRule="exact"/>
              <w:jc w:val="center"/>
              <w:rPr>
                <w:rFonts w:hint="eastAsia" w:ascii="仿宋" w:hAnsi="仿宋" w:eastAsia="仿宋" w:cs="Times New Roman"/>
                <w:color w:val="000000"/>
                <w:sz w:val="21"/>
                <w:szCs w:val="21"/>
                <w:lang w:val="en-US" w:eastAsia="zh-CN"/>
              </w:rPr>
            </w:pPr>
            <w:r>
              <w:rPr>
                <w:rFonts w:hint="eastAsia" w:ascii="仿宋" w:hAnsi="仿宋" w:eastAsia="仿宋" w:cs="Times New Roman"/>
                <w:color w:val="000000"/>
                <w:sz w:val="21"/>
                <w:szCs w:val="21"/>
                <w:lang w:val="en-US" w:eastAsia="zh-CN"/>
              </w:rPr>
              <w:t>5</w:t>
            </w:r>
          </w:p>
        </w:tc>
        <w:tc>
          <w:tcPr>
            <w:tcW w:w="3518" w:type="dxa"/>
            <w:noWrap w:val="0"/>
            <w:vAlign w:val="center"/>
          </w:tcPr>
          <w:p>
            <w:pPr>
              <w:spacing w:line="440" w:lineRule="exact"/>
              <w:jc w:val="center"/>
              <w:rPr>
                <w:rFonts w:hint="eastAsia" w:ascii="仿宋" w:hAnsi="仿宋" w:eastAsia="仿宋" w:cs="Times New Roman"/>
                <w:color w:val="000000"/>
                <w:sz w:val="21"/>
                <w:szCs w:val="21"/>
                <w:lang w:val="en-US" w:eastAsia="zh-CN"/>
              </w:rPr>
            </w:pPr>
            <w:r>
              <w:rPr>
                <w:rFonts w:hint="eastAsia" w:ascii="仿宋" w:hAnsi="仿宋" w:eastAsia="仿宋" w:cs="Times New Roman"/>
                <w:color w:val="000000"/>
                <w:sz w:val="21"/>
                <w:szCs w:val="21"/>
                <w:lang w:val="en-US" w:eastAsia="zh-CN"/>
              </w:rPr>
              <w:t>东大门16号</w:t>
            </w:r>
          </w:p>
        </w:tc>
        <w:tc>
          <w:tcPr>
            <w:tcW w:w="2440" w:type="dxa"/>
            <w:noWrap w:val="0"/>
            <w:vAlign w:val="center"/>
          </w:tcPr>
          <w:p>
            <w:pPr>
              <w:spacing w:line="440" w:lineRule="exact"/>
              <w:jc w:val="center"/>
              <w:rPr>
                <w:rFonts w:hint="default" w:ascii="仿宋" w:hAnsi="仿宋" w:eastAsia="仿宋" w:cs="Times New Roman"/>
                <w:color w:val="000000"/>
                <w:sz w:val="21"/>
                <w:szCs w:val="21"/>
                <w:lang w:val="en-US" w:eastAsia="zh-CN"/>
              </w:rPr>
            </w:pPr>
            <w:r>
              <w:rPr>
                <w:rFonts w:hint="eastAsia" w:ascii="仿宋" w:hAnsi="仿宋" w:eastAsia="仿宋" w:cs="Times New Roman"/>
                <w:color w:val="000000"/>
                <w:sz w:val="21"/>
                <w:szCs w:val="21"/>
                <w:lang w:val="en-US" w:eastAsia="zh-CN"/>
              </w:rPr>
              <w:t>10000元</w:t>
            </w:r>
          </w:p>
        </w:tc>
        <w:tc>
          <w:tcPr>
            <w:tcW w:w="1580" w:type="dxa"/>
            <w:noWrap w:val="0"/>
            <w:vAlign w:val="center"/>
          </w:tcPr>
          <w:p>
            <w:pPr>
              <w:spacing w:line="440" w:lineRule="exact"/>
              <w:jc w:val="center"/>
              <w:rPr>
                <w:rFonts w:hint="eastAsia" w:ascii="仿宋" w:hAnsi="仿宋" w:eastAsia="仿宋" w:cs="Times New Roman"/>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86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_GB2312" w:hAnsi="Times New Roman" w:eastAsia="仿宋_GB2312" w:cs="Times New Roman"/>
                <w:color w:val="000000"/>
                <w:sz w:val="21"/>
                <w:szCs w:val="21"/>
                <w:vertAlign w:val="baseline"/>
                <w:lang w:val="en-US" w:eastAsia="zh-CN"/>
              </w:rPr>
            </w:pPr>
            <w:r>
              <w:rPr>
                <w:rFonts w:hint="eastAsia" w:ascii="仿宋_GB2312" w:hAnsi="Times New Roman" w:eastAsia="仿宋_GB2312" w:cs="Times New Roman"/>
                <w:color w:val="000000"/>
                <w:sz w:val="21"/>
                <w:szCs w:val="21"/>
                <w:vertAlign w:val="baseline"/>
                <w:lang w:val="en-US" w:eastAsia="zh-CN"/>
              </w:rPr>
              <w:t>6</w:t>
            </w:r>
          </w:p>
        </w:tc>
        <w:tc>
          <w:tcPr>
            <w:tcW w:w="3518" w:type="dxa"/>
            <w:noWrap w:val="0"/>
            <w:vAlign w:val="center"/>
          </w:tcPr>
          <w:p>
            <w:pPr>
              <w:spacing w:line="440" w:lineRule="exact"/>
              <w:jc w:val="center"/>
              <w:rPr>
                <w:rFonts w:hint="eastAsia" w:ascii="仿宋" w:hAnsi="仿宋" w:eastAsia="仿宋" w:cs="Times New Roman"/>
                <w:color w:val="000000"/>
                <w:sz w:val="21"/>
                <w:szCs w:val="21"/>
                <w:lang w:val="en-US" w:eastAsia="zh-CN"/>
              </w:rPr>
            </w:pPr>
            <w:r>
              <w:rPr>
                <w:rFonts w:hint="eastAsia" w:ascii="仿宋" w:hAnsi="仿宋" w:eastAsia="仿宋" w:cs="Times New Roman"/>
                <w:color w:val="000000"/>
                <w:sz w:val="21"/>
                <w:szCs w:val="21"/>
                <w:lang w:val="en-US" w:eastAsia="zh-CN"/>
              </w:rPr>
              <w:t>东大门19号</w:t>
            </w:r>
          </w:p>
        </w:tc>
        <w:tc>
          <w:tcPr>
            <w:tcW w:w="2440" w:type="dxa"/>
            <w:noWrap w:val="0"/>
            <w:vAlign w:val="center"/>
          </w:tcPr>
          <w:p>
            <w:pPr>
              <w:spacing w:line="440" w:lineRule="exact"/>
              <w:jc w:val="center"/>
              <w:rPr>
                <w:rFonts w:hint="default" w:ascii="仿宋" w:hAnsi="仿宋" w:eastAsia="仿宋" w:cs="Times New Roman"/>
                <w:color w:val="000000"/>
                <w:sz w:val="21"/>
                <w:szCs w:val="21"/>
                <w:lang w:val="en-US" w:eastAsia="zh-CN"/>
              </w:rPr>
            </w:pPr>
            <w:r>
              <w:rPr>
                <w:rFonts w:hint="eastAsia" w:ascii="仿宋" w:hAnsi="仿宋" w:eastAsia="仿宋" w:cs="Times New Roman"/>
                <w:color w:val="000000"/>
                <w:sz w:val="21"/>
                <w:szCs w:val="21"/>
                <w:lang w:val="en-US" w:eastAsia="zh-CN"/>
              </w:rPr>
              <w:t>10000元</w:t>
            </w:r>
          </w:p>
        </w:tc>
        <w:tc>
          <w:tcPr>
            <w:tcW w:w="1580" w:type="dxa"/>
            <w:noWrap w:val="0"/>
            <w:vAlign w:val="center"/>
          </w:tcPr>
          <w:p>
            <w:pPr>
              <w:spacing w:line="440" w:lineRule="exact"/>
              <w:jc w:val="center"/>
              <w:rPr>
                <w:rFonts w:hint="eastAsia" w:ascii="仿宋" w:hAnsi="仿宋" w:eastAsia="仿宋" w:cs="Times New Roman"/>
                <w:color w:val="000000"/>
                <w:sz w:val="21"/>
                <w:szCs w:val="21"/>
                <w:lang w:val="en-US" w:eastAsia="zh-CN"/>
              </w:rPr>
            </w:pPr>
          </w:p>
        </w:tc>
      </w:tr>
    </w:tbl>
    <w:p>
      <w:pPr>
        <w:keepNext w:val="0"/>
        <w:keepLines w:val="0"/>
        <w:pageBreakBefore w:val="0"/>
        <w:kinsoku/>
        <w:wordWrap/>
        <w:overflowPunct/>
        <w:topLinePunct w:val="0"/>
        <w:autoSpaceDE/>
        <w:autoSpaceDN/>
        <w:bidi w:val="0"/>
        <w:adjustRightInd/>
        <w:snapToGrid/>
        <w:spacing w:line="380" w:lineRule="exact"/>
        <w:ind w:firstLine="480" w:firstLineChars="200"/>
        <w:textAlignment w:val="auto"/>
        <w:rPr>
          <w:rFonts w:hint="eastAsia" w:ascii="仿宋" w:hAnsi="仿宋" w:eastAsia="仿宋"/>
          <w:sz w:val="24"/>
        </w:rPr>
      </w:pPr>
      <w:r>
        <w:rPr>
          <w:rFonts w:hint="eastAsia" w:ascii="仿宋" w:hAnsi="仿宋" w:eastAsia="仿宋"/>
          <w:color w:val="000000"/>
          <w:sz w:val="24"/>
        </w:rPr>
        <w:t>2.</w:t>
      </w:r>
      <w:r>
        <w:rPr>
          <w:rFonts w:hint="eastAsia" w:ascii="仿宋" w:hAnsi="仿宋" w:eastAsia="仿宋"/>
          <w:sz w:val="24"/>
        </w:rPr>
        <w:t>投标保证金的形式：各投标人以转账方式交纳至以下账号：</w:t>
      </w:r>
    </w:p>
    <w:p>
      <w:pPr>
        <w:keepNext w:val="0"/>
        <w:keepLines w:val="0"/>
        <w:pageBreakBefore w:val="0"/>
        <w:kinsoku/>
        <w:wordWrap/>
        <w:overflowPunct/>
        <w:topLinePunct w:val="0"/>
        <w:autoSpaceDE/>
        <w:autoSpaceDN/>
        <w:bidi w:val="0"/>
        <w:adjustRightInd/>
        <w:snapToGrid/>
        <w:spacing w:line="380" w:lineRule="exact"/>
        <w:ind w:firstLine="480" w:firstLineChars="200"/>
        <w:textAlignment w:val="auto"/>
        <w:rPr>
          <w:rFonts w:hint="default" w:ascii="仿宋" w:hAnsi="仿宋" w:eastAsia="仿宋"/>
          <w:sz w:val="24"/>
          <w:lang w:val="en-US" w:eastAsia="zh-CN"/>
        </w:rPr>
      </w:pPr>
      <w:r>
        <w:rPr>
          <w:rFonts w:hint="eastAsia" w:ascii="仿宋" w:hAnsi="仿宋" w:eastAsia="仿宋"/>
          <w:sz w:val="24"/>
        </w:rPr>
        <w:t>户 名：湖南科技学院</w:t>
      </w:r>
      <w:r>
        <w:rPr>
          <w:rFonts w:hint="eastAsia" w:ascii="仿宋" w:hAnsi="仿宋" w:eastAsia="仿宋"/>
          <w:sz w:val="24"/>
          <w:lang w:eastAsia="zh-CN"/>
        </w:rPr>
        <w:t>，</w:t>
      </w:r>
      <w:r>
        <w:rPr>
          <w:rFonts w:hint="eastAsia" w:ascii="仿宋" w:hAnsi="仿宋" w:eastAsia="仿宋"/>
          <w:sz w:val="24"/>
          <w:lang w:val="en-US" w:eastAsia="zh-CN"/>
        </w:rPr>
        <w:t xml:space="preserve">  </w:t>
      </w:r>
      <w:r>
        <w:rPr>
          <w:rFonts w:hint="eastAsia" w:ascii="仿宋" w:hAnsi="仿宋" w:eastAsia="仿宋" w:cs="仿宋"/>
          <w:color w:val="000000"/>
          <w:kern w:val="0"/>
          <w:sz w:val="24"/>
          <w:szCs w:val="24"/>
        </w:rPr>
        <w:t>纳税人识别号：12430000447744663G</w:t>
      </w:r>
    </w:p>
    <w:p>
      <w:pPr>
        <w:keepNext w:val="0"/>
        <w:keepLines w:val="0"/>
        <w:pageBreakBefore w:val="0"/>
        <w:kinsoku/>
        <w:wordWrap/>
        <w:overflowPunct/>
        <w:topLinePunct w:val="0"/>
        <w:autoSpaceDE/>
        <w:autoSpaceDN/>
        <w:bidi w:val="0"/>
        <w:adjustRightInd/>
        <w:snapToGrid/>
        <w:spacing w:line="380" w:lineRule="exact"/>
        <w:ind w:firstLine="480" w:firstLineChars="200"/>
        <w:textAlignment w:val="auto"/>
        <w:rPr>
          <w:rFonts w:hint="eastAsia" w:ascii="仿宋" w:hAnsi="仿宋" w:eastAsia="仿宋"/>
          <w:sz w:val="24"/>
        </w:rPr>
      </w:pPr>
      <w:r>
        <w:rPr>
          <w:rFonts w:hint="eastAsia" w:ascii="仿宋" w:hAnsi="仿宋" w:eastAsia="仿宋"/>
          <w:sz w:val="24"/>
        </w:rPr>
        <w:t>开  户 银 行：中国农业银行股份有限公司永州零陵支行</w:t>
      </w:r>
    </w:p>
    <w:p>
      <w:pPr>
        <w:keepNext w:val="0"/>
        <w:keepLines w:val="0"/>
        <w:pageBreakBefore w:val="0"/>
        <w:kinsoku/>
        <w:wordWrap/>
        <w:overflowPunct/>
        <w:topLinePunct w:val="0"/>
        <w:autoSpaceDE/>
        <w:autoSpaceDN/>
        <w:bidi w:val="0"/>
        <w:adjustRightInd/>
        <w:snapToGrid/>
        <w:spacing w:line="380" w:lineRule="exact"/>
        <w:ind w:firstLine="480" w:firstLineChars="200"/>
        <w:textAlignment w:val="auto"/>
        <w:rPr>
          <w:rFonts w:hint="eastAsia" w:ascii="仿宋" w:hAnsi="仿宋" w:eastAsia="仿宋"/>
          <w:sz w:val="24"/>
        </w:rPr>
      </w:pPr>
      <w:r>
        <w:rPr>
          <w:rFonts w:hint="eastAsia" w:ascii="仿宋" w:hAnsi="仿宋" w:eastAsia="仿宋"/>
          <w:sz w:val="24"/>
        </w:rPr>
        <w:t>银  行 账 号：1870 1901 0400 11943</w:t>
      </w:r>
    </w:p>
    <w:p>
      <w:pPr>
        <w:keepNext w:val="0"/>
        <w:keepLines w:val="0"/>
        <w:pageBreakBefore w:val="0"/>
        <w:kinsoku/>
        <w:wordWrap/>
        <w:overflowPunct/>
        <w:topLinePunct w:val="0"/>
        <w:autoSpaceDE/>
        <w:autoSpaceDN/>
        <w:bidi w:val="0"/>
        <w:adjustRightInd/>
        <w:snapToGrid/>
        <w:spacing w:line="380" w:lineRule="exact"/>
        <w:ind w:firstLine="480" w:firstLineChars="200"/>
        <w:textAlignment w:val="auto"/>
        <w:rPr>
          <w:rFonts w:hint="eastAsia" w:ascii="仿宋" w:hAnsi="仿宋" w:eastAsia="仿宋"/>
          <w:sz w:val="24"/>
        </w:rPr>
      </w:pPr>
      <w:r>
        <w:rPr>
          <w:rFonts w:hint="eastAsia" w:ascii="仿宋" w:hAnsi="仿宋" w:eastAsia="仿宋"/>
          <w:color w:val="000000"/>
          <w:sz w:val="24"/>
        </w:rPr>
        <w:t>3.</w:t>
      </w:r>
      <w:r>
        <w:rPr>
          <w:rFonts w:hint="eastAsia" w:ascii="仿宋" w:hAnsi="仿宋" w:eastAsia="仿宋"/>
          <w:sz w:val="24"/>
        </w:rPr>
        <w:t>截止时间：投标截止时间前（含），以银行到账为准，在开标时予以查验。</w:t>
      </w:r>
    </w:p>
    <w:p>
      <w:pPr>
        <w:keepNext w:val="0"/>
        <w:keepLines w:val="0"/>
        <w:pageBreakBefore w:val="0"/>
        <w:kinsoku/>
        <w:wordWrap/>
        <w:overflowPunct/>
        <w:topLinePunct w:val="0"/>
        <w:autoSpaceDE/>
        <w:autoSpaceDN/>
        <w:bidi w:val="0"/>
        <w:adjustRightInd/>
        <w:snapToGrid/>
        <w:spacing w:line="380" w:lineRule="exact"/>
        <w:ind w:firstLine="480" w:firstLineChars="200"/>
        <w:textAlignment w:val="auto"/>
        <w:rPr>
          <w:rFonts w:hint="eastAsia" w:ascii="仿宋" w:hAnsi="仿宋" w:eastAsia="仿宋"/>
          <w:sz w:val="24"/>
        </w:rPr>
      </w:pPr>
      <w:r>
        <w:rPr>
          <w:rFonts w:hint="eastAsia" w:ascii="仿宋" w:hAnsi="仿宋" w:eastAsia="仿宋"/>
          <w:sz w:val="24"/>
        </w:rPr>
        <w:t>4.退还时仍以转账方式退回到投标人原转出账户，一律不退现金，不计利息。</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仿宋" w:hAnsi="仿宋" w:eastAsia="仿宋"/>
          <w:sz w:val="24"/>
        </w:rPr>
      </w:pPr>
      <w:r>
        <w:rPr>
          <w:rFonts w:hint="eastAsia" w:ascii="仿宋" w:hAnsi="仿宋" w:eastAsia="仿宋"/>
          <w:sz w:val="24"/>
        </w:rPr>
        <w:t>5.投标人在转账汇款时须注明所投项目名称：</w:t>
      </w:r>
      <w:r>
        <w:rPr>
          <w:rFonts w:hint="eastAsia" w:ascii="仿宋" w:hAnsi="仿宋" w:eastAsia="仿宋" w:cs="仿宋"/>
          <w:b/>
          <w:bCs/>
          <w:color w:val="000000"/>
          <w:kern w:val="0"/>
          <w:sz w:val="24"/>
          <w:u w:val="single"/>
        </w:rPr>
        <w:t>湖南科技学院门面招租</w:t>
      </w:r>
      <w:r>
        <w:rPr>
          <w:rFonts w:hint="eastAsia" w:ascii="仿宋" w:hAnsi="仿宋" w:eastAsia="仿宋" w:cs="仿宋"/>
          <w:b/>
          <w:bCs/>
          <w:color w:val="000000"/>
          <w:kern w:val="0"/>
          <w:sz w:val="24"/>
          <w:u w:val="single"/>
          <w:lang w:eastAsia="zh-CN"/>
        </w:rPr>
        <w:t>（</w:t>
      </w:r>
      <w:r>
        <w:rPr>
          <w:rFonts w:hint="eastAsia" w:ascii="仿宋" w:hAnsi="仿宋" w:eastAsia="仿宋" w:cs="仿宋"/>
          <w:b/>
          <w:bCs/>
          <w:color w:val="000000"/>
          <w:kern w:val="0"/>
          <w:sz w:val="24"/>
          <w:highlight w:val="yellow"/>
          <w:u w:val="single"/>
          <w:lang w:eastAsia="zh-CN"/>
        </w:rPr>
        <w:t>所投门面名称</w:t>
      </w:r>
      <w:r>
        <w:rPr>
          <w:rFonts w:hint="eastAsia" w:ascii="仿宋" w:hAnsi="仿宋" w:eastAsia="仿宋" w:cs="仿宋"/>
          <w:b/>
          <w:bCs/>
          <w:color w:val="000000"/>
          <w:kern w:val="0"/>
          <w:sz w:val="24"/>
          <w:u w:val="single"/>
          <w:lang w:eastAsia="zh-CN"/>
        </w:rPr>
        <w:t>）</w:t>
      </w:r>
      <w:r>
        <w:rPr>
          <w:rFonts w:hint="eastAsia" w:ascii="仿宋" w:hAnsi="仿宋" w:eastAsia="仿宋"/>
          <w:b/>
          <w:bCs/>
          <w:sz w:val="24"/>
          <w:u w:val="single"/>
        </w:rPr>
        <w:t>的投标保证金</w:t>
      </w:r>
      <w:r>
        <w:rPr>
          <w:rFonts w:hint="eastAsia" w:ascii="仿宋" w:hAnsi="仿宋" w:eastAsia="仿宋"/>
          <w:sz w:val="24"/>
        </w:rPr>
        <w:t>，并告知银行应录入项目名称，因填写错误或未填写或银行录入信息错误或银行未录入信息，其可能造成的损失由投标人自行负责。付款单位名称必须与投标人名称相一致（分支机构提交无效）。</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仿宋" w:hAnsi="仿宋" w:eastAsia="仿宋"/>
          <w:sz w:val="24"/>
        </w:rPr>
      </w:pPr>
      <w:r>
        <w:rPr>
          <w:rFonts w:hint="eastAsia" w:ascii="仿宋" w:hAnsi="仿宋" w:eastAsia="仿宋"/>
          <w:sz w:val="24"/>
        </w:rPr>
        <w:t>6.投标人应在投标文件中提交投标保证金的银行回执单。</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仿宋" w:hAnsi="仿宋" w:eastAsia="仿宋"/>
          <w:sz w:val="24"/>
          <w:lang w:eastAsia="zh-CN"/>
        </w:rPr>
      </w:pPr>
      <w:r>
        <w:rPr>
          <w:rFonts w:hint="eastAsia" w:ascii="仿宋" w:hAnsi="仿宋" w:eastAsia="仿宋"/>
          <w:sz w:val="24"/>
        </w:rPr>
        <w:t>（二）退还方式</w:t>
      </w:r>
    </w:p>
    <w:p>
      <w:pPr>
        <w:keepNext w:val="0"/>
        <w:keepLines w:val="0"/>
        <w:pageBreakBefore w:val="0"/>
        <w:widowControl w:val="0"/>
        <w:kinsoku/>
        <w:wordWrap/>
        <w:overflowPunct/>
        <w:topLinePunct w:val="0"/>
        <w:autoSpaceDE/>
        <w:autoSpaceDN/>
        <w:bidi w:val="0"/>
        <w:adjustRightInd/>
        <w:snapToGrid/>
        <w:spacing w:line="380" w:lineRule="exact"/>
        <w:ind w:firstLine="482" w:firstLineChars="200"/>
        <w:textAlignment w:val="auto"/>
        <w:rPr>
          <w:rFonts w:ascii="仿宋" w:hAnsi="仿宋" w:eastAsia="仿宋"/>
          <w:b/>
          <w:bCs/>
          <w:sz w:val="24"/>
        </w:rPr>
      </w:pPr>
      <w:r>
        <w:rPr>
          <w:rFonts w:hint="eastAsia" w:ascii="仿宋" w:hAnsi="仿宋" w:eastAsia="仿宋"/>
          <w:b/>
          <w:bCs/>
          <w:sz w:val="24"/>
        </w:rPr>
        <w:t>1.</w:t>
      </w:r>
      <w:r>
        <w:rPr>
          <w:rFonts w:hint="eastAsia" w:ascii="仿宋" w:hAnsi="仿宋" w:eastAsia="仿宋" w:cs="仿宋"/>
          <w:b/>
          <w:bCs/>
          <w:color w:val="000000"/>
          <w:kern w:val="0"/>
          <w:sz w:val="24"/>
          <w:szCs w:val="24"/>
        </w:rPr>
        <w:t>中标人的投标保证金</w:t>
      </w:r>
      <w:r>
        <w:rPr>
          <w:rFonts w:hint="eastAsia" w:ascii="仿宋" w:hAnsi="仿宋" w:eastAsia="仿宋" w:cs="仿宋"/>
          <w:b/>
          <w:bCs/>
          <w:color w:val="000000"/>
          <w:kern w:val="0"/>
          <w:sz w:val="24"/>
          <w:szCs w:val="24"/>
          <w:lang w:eastAsia="zh-CN"/>
        </w:rPr>
        <w:t>转为履约保证金，中标人在签订合同前到学校财务处办理投标保证金转履约保证金相关手续，</w:t>
      </w:r>
      <w:r>
        <w:rPr>
          <w:rFonts w:hint="eastAsia" w:ascii="仿宋" w:hAnsi="仿宋" w:eastAsia="仿宋" w:cs="仿宋"/>
          <w:b/>
          <w:bCs/>
          <w:sz w:val="24"/>
          <w:lang w:eastAsia="zh-CN"/>
        </w:rPr>
        <w:t>合同到期中标人无违约纠纷的</w:t>
      </w:r>
      <w:r>
        <w:rPr>
          <w:rFonts w:hint="eastAsia" w:ascii="仿宋" w:hAnsi="仿宋" w:eastAsia="仿宋" w:cs="仿宋"/>
          <w:b/>
          <w:bCs/>
          <w:sz w:val="24"/>
        </w:rPr>
        <w:t>，采购人无息退还给中标人。</w:t>
      </w:r>
    </w:p>
    <w:p>
      <w:pPr>
        <w:keepNext w:val="0"/>
        <w:keepLines w:val="0"/>
        <w:pageBreakBefore w:val="0"/>
        <w:widowControl w:val="0"/>
        <w:kinsoku/>
        <w:wordWrap/>
        <w:overflowPunct/>
        <w:topLinePunct w:val="0"/>
        <w:autoSpaceDE/>
        <w:autoSpaceDN/>
        <w:bidi w:val="0"/>
        <w:adjustRightInd/>
        <w:snapToGrid/>
        <w:spacing w:line="380" w:lineRule="exact"/>
        <w:ind w:firstLine="482" w:firstLineChars="200"/>
        <w:textAlignment w:val="auto"/>
        <w:rPr>
          <w:rFonts w:ascii="仿宋" w:hAnsi="仿宋" w:eastAsia="仿宋"/>
          <w:b/>
          <w:bCs/>
          <w:sz w:val="24"/>
        </w:rPr>
      </w:pPr>
      <w:r>
        <w:rPr>
          <w:rFonts w:hint="eastAsia" w:ascii="仿宋" w:hAnsi="仿宋" w:eastAsia="仿宋"/>
          <w:b/>
          <w:bCs/>
          <w:sz w:val="24"/>
        </w:rPr>
        <w:t>2.</w:t>
      </w:r>
      <w:r>
        <w:rPr>
          <w:rFonts w:ascii="仿宋" w:hAnsi="仿宋" w:eastAsia="仿宋"/>
          <w:b/>
          <w:bCs/>
          <w:sz w:val="24"/>
        </w:rPr>
        <w:t>未中标人的投标保证金</w:t>
      </w:r>
      <w:r>
        <w:rPr>
          <w:rFonts w:hint="eastAsia" w:ascii="仿宋" w:hAnsi="仿宋" w:eastAsia="仿宋"/>
          <w:b/>
          <w:bCs/>
          <w:sz w:val="24"/>
          <w:lang w:eastAsia="zh-CN"/>
        </w:rPr>
        <w:t>由采购人统一办理退还手续</w:t>
      </w:r>
      <w:r>
        <w:rPr>
          <w:rFonts w:ascii="仿宋" w:hAnsi="仿宋" w:eastAsia="仿宋"/>
          <w:b/>
          <w:bCs/>
          <w:sz w:val="24"/>
        </w:rPr>
        <w:t>。</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ascii="仿宋" w:hAnsi="仿宋" w:eastAsia="仿宋"/>
          <w:sz w:val="24"/>
        </w:rPr>
      </w:pPr>
      <w:r>
        <w:rPr>
          <w:rFonts w:hint="eastAsia" w:ascii="仿宋" w:hAnsi="仿宋" w:eastAsia="仿宋"/>
          <w:sz w:val="24"/>
        </w:rPr>
        <w:t>3.</w:t>
      </w:r>
      <w:r>
        <w:rPr>
          <w:rFonts w:ascii="仿宋" w:hAnsi="仿宋" w:eastAsia="仿宋"/>
          <w:sz w:val="24"/>
        </w:rPr>
        <w:t>有下列情形之一的，投标保证金将不予退还：</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ascii="仿宋" w:hAnsi="仿宋" w:eastAsia="仿宋"/>
          <w:sz w:val="24"/>
        </w:rPr>
      </w:pPr>
      <w:r>
        <w:rPr>
          <w:rFonts w:hint="eastAsia" w:ascii="仿宋" w:hAnsi="仿宋" w:eastAsia="仿宋"/>
          <w:sz w:val="24"/>
        </w:rPr>
        <w:t>①</w:t>
      </w:r>
      <w:r>
        <w:rPr>
          <w:rFonts w:ascii="仿宋" w:hAnsi="仿宋" w:eastAsia="仿宋"/>
          <w:sz w:val="24"/>
        </w:rPr>
        <w:t>投标人在规定的投标有效期内撤销或修改其投标文件；</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ascii="仿宋" w:hAnsi="仿宋" w:eastAsia="仿宋"/>
          <w:sz w:val="24"/>
        </w:rPr>
      </w:pPr>
      <w:r>
        <w:rPr>
          <w:rFonts w:hint="eastAsia" w:ascii="仿宋" w:hAnsi="仿宋" w:eastAsia="仿宋"/>
          <w:sz w:val="24"/>
        </w:rPr>
        <w:t>②</w:t>
      </w:r>
      <w:r>
        <w:rPr>
          <w:rFonts w:ascii="仿宋" w:hAnsi="仿宋" w:eastAsia="仿宋"/>
          <w:sz w:val="24"/>
        </w:rPr>
        <w:t>中标人在收到中标通知书后，无正当理由拒签合同协议书或未按招标文件规定提交履约担保；</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ascii="仿宋" w:hAnsi="仿宋" w:eastAsia="仿宋"/>
          <w:sz w:val="24"/>
        </w:rPr>
      </w:pPr>
      <w:r>
        <w:rPr>
          <w:rFonts w:hint="eastAsia" w:ascii="仿宋" w:hAnsi="仿宋" w:eastAsia="仿宋"/>
          <w:sz w:val="24"/>
        </w:rPr>
        <w:t>③</w:t>
      </w:r>
      <w:r>
        <w:rPr>
          <w:rFonts w:ascii="仿宋" w:hAnsi="仿宋" w:eastAsia="仿宋"/>
          <w:sz w:val="24"/>
        </w:rPr>
        <w:t>投标人在投标过程中以任何方式进行串标，违规违纪行为导致招标无法顺利进行。</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仿宋" w:hAnsi="仿宋" w:eastAsia="仿宋"/>
          <w:sz w:val="24"/>
        </w:rPr>
      </w:pPr>
      <w:r>
        <w:rPr>
          <w:rFonts w:hint="eastAsia" w:ascii="仿宋" w:hAnsi="仿宋" w:eastAsia="仿宋"/>
          <w:sz w:val="24"/>
          <w:szCs w:val="32"/>
        </w:rPr>
        <w:t>4.</w:t>
      </w:r>
      <w:r>
        <w:rPr>
          <w:rFonts w:hint="eastAsia" w:ascii="仿宋" w:hAnsi="仿宋" w:eastAsia="仿宋"/>
          <w:sz w:val="24"/>
        </w:rPr>
        <w:t>投标</w:t>
      </w:r>
      <w:r>
        <w:rPr>
          <w:rFonts w:ascii="仿宋" w:hAnsi="仿宋" w:eastAsia="仿宋"/>
          <w:sz w:val="24"/>
        </w:rPr>
        <w:t>人的投标保证金</w:t>
      </w:r>
      <w:r>
        <w:rPr>
          <w:rFonts w:hint="eastAsia" w:ascii="仿宋" w:hAnsi="仿宋" w:eastAsia="仿宋"/>
          <w:sz w:val="24"/>
        </w:rPr>
        <w:t>统一由采购人或采购代理机构按以上程序办理退还手续。投标人应在投标文件中提交投标单位的户名、开户银行、银行账号（与缴纳投标保证金的单位户名、开户银行及银行帐号一致），见下表：</w:t>
      </w:r>
    </w:p>
    <w:tbl>
      <w:tblPr>
        <w:tblStyle w:val="12"/>
        <w:tblW w:w="87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0"/>
        <w:gridCol w:w="2190"/>
        <w:gridCol w:w="2190"/>
        <w:gridCol w:w="21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2190" w:type="dxa"/>
            <w:noWrap w:val="0"/>
            <w:vAlign w:val="center"/>
          </w:tcPr>
          <w:p>
            <w:pPr>
              <w:spacing w:line="360" w:lineRule="exact"/>
              <w:ind w:firstLine="120" w:firstLineChars="50"/>
              <w:jc w:val="center"/>
              <w:rPr>
                <w:rFonts w:hint="eastAsia" w:ascii="仿宋" w:hAnsi="仿宋" w:eastAsia="仿宋"/>
                <w:b/>
                <w:sz w:val="24"/>
                <w:szCs w:val="32"/>
              </w:rPr>
            </w:pPr>
            <w:r>
              <w:rPr>
                <w:rFonts w:hint="eastAsia" w:ascii="仿宋" w:hAnsi="仿宋" w:eastAsia="仿宋"/>
                <w:b/>
                <w:sz w:val="24"/>
                <w:szCs w:val="32"/>
              </w:rPr>
              <w:t>投标人名称</w:t>
            </w:r>
          </w:p>
        </w:tc>
        <w:tc>
          <w:tcPr>
            <w:tcW w:w="2190" w:type="dxa"/>
            <w:noWrap w:val="0"/>
            <w:vAlign w:val="center"/>
          </w:tcPr>
          <w:p>
            <w:pPr>
              <w:spacing w:line="360" w:lineRule="exact"/>
              <w:jc w:val="center"/>
              <w:rPr>
                <w:rFonts w:hint="eastAsia" w:ascii="仿宋" w:hAnsi="仿宋" w:eastAsia="仿宋"/>
                <w:b/>
                <w:sz w:val="24"/>
                <w:szCs w:val="32"/>
              </w:rPr>
            </w:pPr>
            <w:r>
              <w:rPr>
                <w:rFonts w:hint="eastAsia" w:ascii="仿宋" w:hAnsi="仿宋" w:eastAsia="仿宋"/>
                <w:b/>
                <w:sz w:val="24"/>
              </w:rPr>
              <w:t>开户银行</w:t>
            </w:r>
          </w:p>
        </w:tc>
        <w:tc>
          <w:tcPr>
            <w:tcW w:w="2190" w:type="dxa"/>
            <w:noWrap w:val="0"/>
            <w:vAlign w:val="center"/>
          </w:tcPr>
          <w:p>
            <w:pPr>
              <w:spacing w:line="360" w:lineRule="exact"/>
              <w:jc w:val="center"/>
              <w:rPr>
                <w:rFonts w:hint="eastAsia" w:ascii="仿宋" w:hAnsi="仿宋" w:eastAsia="仿宋"/>
                <w:b/>
                <w:sz w:val="24"/>
                <w:szCs w:val="32"/>
              </w:rPr>
            </w:pPr>
            <w:r>
              <w:rPr>
                <w:rFonts w:hint="eastAsia" w:ascii="仿宋" w:hAnsi="仿宋" w:eastAsia="仿宋"/>
                <w:b/>
                <w:sz w:val="24"/>
              </w:rPr>
              <w:t>银行账号</w:t>
            </w:r>
          </w:p>
        </w:tc>
        <w:tc>
          <w:tcPr>
            <w:tcW w:w="2190" w:type="dxa"/>
            <w:noWrap w:val="0"/>
            <w:vAlign w:val="center"/>
          </w:tcPr>
          <w:p>
            <w:pPr>
              <w:spacing w:line="360" w:lineRule="exact"/>
              <w:jc w:val="center"/>
              <w:rPr>
                <w:rFonts w:hint="eastAsia" w:ascii="仿宋" w:hAnsi="仿宋" w:eastAsia="仿宋"/>
                <w:b/>
                <w:sz w:val="24"/>
                <w:szCs w:val="32"/>
              </w:rPr>
            </w:pPr>
            <w:r>
              <w:rPr>
                <w:rFonts w:hint="eastAsia" w:ascii="仿宋" w:hAnsi="仿宋" w:eastAsia="仿宋"/>
                <w:b/>
                <w:sz w:val="24"/>
                <w:szCs w:val="32"/>
              </w:rPr>
              <w:t>投标保证金金额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2190" w:type="dxa"/>
            <w:noWrap w:val="0"/>
            <w:vAlign w:val="center"/>
          </w:tcPr>
          <w:p>
            <w:pPr>
              <w:spacing w:line="360" w:lineRule="exact"/>
              <w:jc w:val="center"/>
              <w:rPr>
                <w:rFonts w:hint="eastAsia" w:ascii="仿宋" w:hAnsi="仿宋" w:eastAsia="仿宋"/>
                <w:sz w:val="24"/>
                <w:szCs w:val="32"/>
              </w:rPr>
            </w:pPr>
          </w:p>
        </w:tc>
        <w:tc>
          <w:tcPr>
            <w:tcW w:w="2190" w:type="dxa"/>
            <w:noWrap w:val="0"/>
            <w:vAlign w:val="center"/>
          </w:tcPr>
          <w:p>
            <w:pPr>
              <w:spacing w:line="360" w:lineRule="exact"/>
              <w:jc w:val="center"/>
              <w:rPr>
                <w:rFonts w:hint="eastAsia" w:ascii="仿宋" w:hAnsi="仿宋" w:eastAsia="仿宋"/>
                <w:sz w:val="24"/>
                <w:szCs w:val="32"/>
              </w:rPr>
            </w:pPr>
          </w:p>
        </w:tc>
        <w:tc>
          <w:tcPr>
            <w:tcW w:w="2190" w:type="dxa"/>
            <w:noWrap w:val="0"/>
            <w:vAlign w:val="center"/>
          </w:tcPr>
          <w:p>
            <w:pPr>
              <w:spacing w:line="360" w:lineRule="exact"/>
              <w:jc w:val="center"/>
              <w:rPr>
                <w:rFonts w:hint="eastAsia" w:ascii="仿宋" w:hAnsi="仿宋" w:eastAsia="仿宋"/>
                <w:sz w:val="24"/>
                <w:szCs w:val="32"/>
              </w:rPr>
            </w:pPr>
          </w:p>
        </w:tc>
        <w:tc>
          <w:tcPr>
            <w:tcW w:w="2190" w:type="dxa"/>
            <w:noWrap w:val="0"/>
            <w:vAlign w:val="center"/>
          </w:tcPr>
          <w:p>
            <w:pPr>
              <w:spacing w:line="360" w:lineRule="exact"/>
              <w:jc w:val="center"/>
              <w:rPr>
                <w:rFonts w:hint="eastAsia" w:ascii="仿宋" w:hAnsi="仿宋" w:eastAsia="仿宋"/>
                <w:sz w:val="24"/>
                <w:szCs w:val="32"/>
              </w:rPr>
            </w:pPr>
          </w:p>
        </w:tc>
      </w:tr>
    </w:tbl>
    <w:p>
      <w:pPr>
        <w:spacing w:line="380" w:lineRule="exact"/>
        <w:ind w:firstLine="472" w:firstLineChars="196"/>
        <w:rPr>
          <w:rFonts w:hint="eastAsia" w:ascii="仿宋" w:hAnsi="仿宋" w:eastAsia="仿宋"/>
          <w:b/>
          <w:color w:val="000000"/>
          <w:sz w:val="24"/>
        </w:rPr>
      </w:pPr>
      <w:r>
        <w:rPr>
          <w:rFonts w:hint="eastAsia" w:ascii="仿宋" w:hAnsi="仿宋" w:eastAsia="仿宋"/>
          <w:b/>
          <w:color w:val="000000"/>
          <w:sz w:val="24"/>
          <w:lang w:eastAsia="zh-CN"/>
        </w:rPr>
        <w:t>八</w:t>
      </w:r>
      <w:r>
        <w:rPr>
          <w:rFonts w:hint="eastAsia" w:ascii="仿宋" w:hAnsi="仿宋" w:eastAsia="仿宋"/>
          <w:b/>
          <w:color w:val="000000"/>
          <w:sz w:val="24"/>
        </w:rPr>
        <w:t>、其他要求</w:t>
      </w:r>
    </w:p>
    <w:p>
      <w:pPr>
        <w:spacing w:line="380" w:lineRule="exact"/>
        <w:ind w:firstLine="480" w:firstLineChars="200"/>
        <w:rPr>
          <w:rFonts w:hint="eastAsia" w:ascii="仿宋" w:hAnsi="仿宋" w:eastAsia="仿宋"/>
          <w:color w:val="000000"/>
          <w:sz w:val="24"/>
        </w:rPr>
      </w:pPr>
      <w:r>
        <w:rPr>
          <w:rFonts w:hint="eastAsia" w:ascii="仿宋" w:hAnsi="仿宋" w:eastAsia="仿宋"/>
          <w:color w:val="000000"/>
          <w:sz w:val="24"/>
        </w:rPr>
        <w:t>1.竞价成功的中标人，投标保证金转为履约保证金，用以约束中标人及时办理相关手续。</w:t>
      </w:r>
    </w:p>
    <w:p>
      <w:pPr>
        <w:spacing w:line="380" w:lineRule="exact"/>
        <w:ind w:firstLine="480" w:firstLineChars="200"/>
        <w:rPr>
          <w:rFonts w:hint="eastAsia" w:ascii="仿宋" w:hAnsi="仿宋" w:eastAsia="仿宋"/>
          <w:color w:val="000000"/>
          <w:sz w:val="24"/>
        </w:rPr>
      </w:pPr>
      <w:r>
        <w:rPr>
          <w:rFonts w:hint="eastAsia" w:ascii="仿宋" w:hAnsi="仿宋" w:eastAsia="仿宋"/>
          <w:color w:val="000000"/>
          <w:sz w:val="24"/>
        </w:rPr>
        <w:t>2.中标人领取中标通知书后，需在</w:t>
      </w:r>
      <w:r>
        <w:rPr>
          <w:rFonts w:hint="eastAsia" w:ascii="仿宋" w:hAnsi="仿宋" w:eastAsia="仿宋"/>
          <w:color w:val="000000"/>
          <w:sz w:val="24"/>
          <w:lang w:val="en-US" w:eastAsia="zh-CN"/>
        </w:rPr>
        <w:t>5</w:t>
      </w:r>
      <w:r>
        <w:rPr>
          <w:rFonts w:hint="eastAsia" w:ascii="仿宋" w:hAnsi="仿宋" w:eastAsia="仿宋"/>
          <w:color w:val="000000"/>
          <w:sz w:val="24"/>
        </w:rPr>
        <w:t>日内缴纳第一年的门面租金，并签订合同。</w:t>
      </w:r>
    </w:p>
    <w:p>
      <w:pPr>
        <w:pStyle w:val="2"/>
        <w:keepNext w:val="0"/>
        <w:keepLines w:val="0"/>
        <w:pageBreakBefore w:val="0"/>
        <w:widowControl w:val="0"/>
        <w:kinsoku/>
        <w:wordWrap/>
        <w:overflowPunct/>
        <w:topLinePunct w:val="0"/>
        <w:autoSpaceDE/>
        <w:autoSpaceDN/>
        <w:bidi w:val="0"/>
        <w:adjustRightInd/>
        <w:snapToGrid/>
        <w:spacing w:after="0" w:line="400" w:lineRule="exact"/>
        <w:ind w:left="0" w:leftChars="0" w:firstLine="482" w:firstLineChars="200"/>
        <w:textAlignment w:val="auto"/>
        <w:rPr>
          <w:rFonts w:hint="eastAsia" w:ascii="仿宋" w:hAnsi="仿宋" w:eastAsia="仿宋" w:cs="Times New Roman"/>
          <w:color w:val="000000"/>
          <w:kern w:val="2"/>
          <w:sz w:val="24"/>
          <w:szCs w:val="24"/>
          <w:lang w:val="en-US" w:eastAsia="zh-CN" w:bidi="ar-SA"/>
        </w:rPr>
      </w:pPr>
      <w:r>
        <w:rPr>
          <w:rFonts w:hint="eastAsia" w:ascii="仿宋" w:hAnsi="仿宋" w:eastAsia="仿宋" w:cs="Times New Roman"/>
          <w:b/>
          <w:bCs/>
          <w:color w:val="000000"/>
          <w:kern w:val="2"/>
          <w:sz w:val="24"/>
          <w:szCs w:val="24"/>
          <w:lang w:val="en-US" w:eastAsia="zh-CN" w:bidi="ar-SA"/>
        </w:rPr>
        <w:t>九、特定情形：</w:t>
      </w:r>
      <w:r>
        <w:rPr>
          <w:rFonts w:hint="eastAsia" w:ascii="仿宋" w:hAnsi="仿宋" w:eastAsia="仿宋" w:cs="Times New Roman"/>
          <w:color w:val="000000"/>
          <w:kern w:val="2"/>
          <w:sz w:val="24"/>
          <w:szCs w:val="24"/>
          <w:lang w:val="en-US" w:eastAsia="zh-CN" w:bidi="ar-SA"/>
        </w:rPr>
        <w:t>如报名供应商未满足三家的情形下，采购人对已报名的供应商进行资格性及符合性审查，审查通过后，采购人将直接对报名的供应商进行价格谈判，谈判小组要求所有继续参加谈判的供应商在规定时间内提交最终报价，根据最终报价确定成交供应商，最终报价不得低于所投门面的最低限价。</w:t>
      </w:r>
    </w:p>
    <w:p>
      <w:pPr>
        <w:spacing w:line="380" w:lineRule="exact"/>
        <w:ind w:firstLine="482" w:firstLineChars="200"/>
        <w:rPr>
          <w:rFonts w:ascii="仿宋" w:hAnsi="仿宋" w:eastAsia="仿宋"/>
          <w:b/>
          <w:color w:val="000000"/>
          <w:sz w:val="24"/>
        </w:rPr>
      </w:pPr>
      <w:r>
        <w:rPr>
          <w:rFonts w:hint="eastAsia" w:ascii="仿宋" w:hAnsi="仿宋" w:eastAsia="仿宋"/>
          <w:b/>
          <w:color w:val="000000"/>
          <w:sz w:val="24"/>
          <w:lang w:val="en-US" w:eastAsia="zh-CN"/>
        </w:rPr>
        <w:t>十</w:t>
      </w:r>
      <w:r>
        <w:rPr>
          <w:rFonts w:hint="eastAsia" w:ascii="仿宋" w:hAnsi="仿宋" w:eastAsia="仿宋"/>
          <w:b/>
          <w:color w:val="000000"/>
          <w:sz w:val="24"/>
        </w:rPr>
        <w:t>、投标文件的组成</w:t>
      </w:r>
    </w:p>
    <w:p>
      <w:pPr>
        <w:spacing w:line="380" w:lineRule="exact"/>
        <w:ind w:firstLine="480" w:firstLineChars="200"/>
        <w:rPr>
          <w:rFonts w:ascii="仿宋" w:hAnsi="仿宋" w:eastAsia="仿宋"/>
          <w:color w:val="000000"/>
          <w:sz w:val="24"/>
        </w:rPr>
      </w:pPr>
      <w:r>
        <w:rPr>
          <w:rFonts w:ascii="仿宋" w:hAnsi="仿宋" w:eastAsia="仿宋"/>
          <w:color w:val="000000"/>
          <w:sz w:val="24"/>
        </w:rPr>
        <w:t>1.</w:t>
      </w:r>
      <w:r>
        <w:rPr>
          <w:rFonts w:hint="eastAsia" w:ascii="仿宋" w:hAnsi="仿宋" w:eastAsia="仿宋"/>
          <w:color w:val="000000"/>
          <w:sz w:val="24"/>
        </w:rPr>
        <w:t>报价表</w:t>
      </w:r>
    </w:p>
    <w:p>
      <w:pPr>
        <w:spacing w:line="380" w:lineRule="exact"/>
        <w:ind w:firstLine="480" w:firstLineChars="200"/>
        <w:rPr>
          <w:rFonts w:hint="eastAsia" w:ascii="仿宋" w:hAnsi="仿宋" w:eastAsia="仿宋"/>
          <w:color w:val="000000"/>
          <w:sz w:val="24"/>
        </w:rPr>
      </w:pPr>
      <w:r>
        <w:rPr>
          <w:rFonts w:hint="eastAsia" w:ascii="仿宋" w:hAnsi="仿宋" w:eastAsia="仿宋"/>
          <w:color w:val="000000"/>
          <w:sz w:val="24"/>
        </w:rPr>
        <w:t>2</w:t>
      </w:r>
      <w:r>
        <w:rPr>
          <w:rFonts w:ascii="仿宋" w:hAnsi="仿宋" w:eastAsia="仿宋"/>
          <w:color w:val="000000"/>
          <w:sz w:val="24"/>
        </w:rPr>
        <w:t>.</w:t>
      </w:r>
      <w:r>
        <w:rPr>
          <w:rFonts w:hint="eastAsia" w:ascii="仿宋" w:hAnsi="仿宋" w:eastAsia="仿宋"/>
          <w:color w:val="000000"/>
          <w:sz w:val="24"/>
        </w:rPr>
        <w:t>投标人的资格证明文件（</w:t>
      </w:r>
      <w:r>
        <w:rPr>
          <w:rFonts w:hint="eastAsia" w:ascii="仿宋" w:hAnsi="仿宋" w:eastAsia="仿宋"/>
          <w:sz w:val="24"/>
        </w:rPr>
        <w:t>投标人为企业的应在投标文件中附营业执照复印件及授权委托书，投标人为自然人应在投标文件中附身份证复印件</w:t>
      </w:r>
      <w:r>
        <w:rPr>
          <w:rFonts w:hint="eastAsia" w:ascii="仿宋" w:hAnsi="仿宋" w:eastAsia="仿宋"/>
          <w:sz w:val="24"/>
          <w:lang w:eastAsia="zh-CN"/>
        </w:rPr>
        <w:t>）</w:t>
      </w:r>
      <w:r>
        <w:rPr>
          <w:rFonts w:hint="eastAsia" w:ascii="仿宋" w:hAnsi="仿宋" w:eastAsia="仿宋"/>
          <w:color w:val="000000"/>
          <w:sz w:val="24"/>
        </w:rPr>
        <w:t>。</w:t>
      </w:r>
    </w:p>
    <w:p>
      <w:pPr>
        <w:widowControl/>
        <w:spacing w:line="400" w:lineRule="exact"/>
        <w:jc w:val="left"/>
        <w:rPr>
          <w:rFonts w:hint="eastAsia" w:ascii="仿宋" w:hAnsi="仿宋" w:eastAsia="仿宋"/>
          <w:b/>
          <w:sz w:val="32"/>
          <w:szCs w:val="32"/>
        </w:rPr>
      </w:pPr>
    </w:p>
    <w:p>
      <w:pPr>
        <w:widowControl/>
        <w:spacing w:line="400" w:lineRule="exact"/>
        <w:ind w:firstLine="2570" w:firstLineChars="800"/>
        <w:jc w:val="left"/>
        <w:rPr>
          <w:rFonts w:hint="eastAsia" w:ascii="仿宋" w:hAnsi="仿宋" w:eastAsia="仿宋"/>
          <w:b/>
          <w:sz w:val="32"/>
          <w:szCs w:val="32"/>
        </w:rPr>
      </w:pPr>
    </w:p>
    <w:p>
      <w:pPr>
        <w:widowControl/>
        <w:spacing w:line="400" w:lineRule="exact"/>
        <w:ind w:firstLine="2570" w:firstLineChars="800"/>
        <w:jc w:val="left"/>
        <w:rPr>
          <w:rFonts w:hint="eastAsia" w:ascii="仿宋" w:hAnsi="仿宋" w:eastAsia="仿宋"/>
          <w:b/>
          <w:sz w:val="32"/>
          <w:szCs w:val="32"/>
        </w:rPr>
      </w:pPr>
      <w:r>
        <w:rPr>
          <w:rFonts w:hint="eastAsia" w:ascii="仿宋" w:hAnsi="仿宋" w:eastAsia="仿宋"/>
          <w:b/>
          <w:sz w:val="32"/>
          <w:szCs w:val="32"/>
        </w:rPr>
        <w:t>第</w:t>
      </w:r>
      <w:r>
        <w:rPr>
          <w:rFonts w:hint="eastAsia" w:ascii="仿宋" w:hAnsi="仿宋" w:eastAsia="仿宋"/>
          <w:b/>
          <w:sz w:val="32"/>
          <w:szCs w:val="32"/>
          <w:lang w:eastAsia="zh-CN"/>
        </w:rPr>
        <w:t>三</w:t>
      </w:r>
      <w:r>
        <w:rPr>
          <w:rFonts w:hint="eastAsia" w:ascii="仿宋" w:hAnsi="仿宋" w:eastAsia="仿宋"/>
          <w:b/>
          <w:sz w:val="32"/>
          <w:szCs w:val="32"/>
        </w:rPr>
        <w:t>章 门面招租报价表</w:t>
      </w:r>
    </w:p>
    <w:p>
      <w:pPr>
        <w:widowControl/>
        <w:spacing w:line="400" w:lineRule="exact"/>
        <w:jc w:val="left"/>
        <w:rPr>
          <w:rFonts w:hint="eastAsia" w:ascii="仿宋" w:hAnsi="仿宋" w:eastAsia="仿宋"/>
          <w:b/>
          <w:sz w:val="28"/>
          <w:szCs w:val="28"/>
        </w:rPr>
      </w:pPr>
      <w:r>
        <w:rPr>
          <w:rFonts w:hint="eastAsia" w:ascii="仿宋" w:hAnsi="仿宋" w:eastAsia="仿宋"/>
          <w:b/>
          <w:sz w:val="28"/>
          <w:szCs w:val="28"/>
        </w:rPr>
        <w:t xml:space="preserve">  </w:t>
      </w:r>
    </w:p>
    <w:p>
      <w:pPr>
        <w:widowControl/>
        <w:spacing w:line="400" w:lineRule="exact"/>
        <w:ind w:firstLine="275" w:firstLineChars="98"/>
        <w:jc w:val="left"/>
        <w:rPr>
          <w:rFonts w:hint="eastAsia" w:ascii="仿宋" w:hAnsi="仿宋" w:eastAsia="仿宋"/>
          <w:b/>
          <w:sz w:val="28"/>
          <w:szCs w:val="28"/>
          <w:u w:val="single"/>
        </w:rPr>
      </w:pPr>
      <w:r>
        <w:rPr>
          <w:rFonts w:hint="eastAsia" w:ascii="仿宋" w:hAnsi="仿宋" w:eastAsia="仿宋"/>
          <w:b/>
          <w:sz w:val="28"/>
          <w:szCs w:val="28"/>
        </w:rPr>
        <w:t>需要门面数量：</w:t>
      </w:r>
      <w:r>
        <w:rPr>
          <w:rFonts w:hint="eastAsia" w:ascii="仿宋" w:hAnsi="仿宋" w:eastAsia="仿宋"/>
          <w:b/>
          <w:sz w:val="28"/>
          <w:szCs w:val="28"/>
          <w:u w:val="single"/>
        </w:rPr>
        <w:t xml:space="preserve">     </w:t>
      </w:r>
      <w:r>
        <w:rPr>
          <w:rFonts w:hint="eastAsia" w:ascii="仿宋" w:hAnsi="仿宋" w:eastAsia="仿宋"/>
          <w:b/>
          <w:sz w:val="28"/>
          <w:szCs w:val="28"/>
        </w:rPr>
        <w:t>个</w:t>
      </w:r>
    </w:p>
    <w:tbl>
      <w:tblPr>
        <w:tblStyle w:val="12"/>
        <w:tblW w:w="87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2322"/>
        <w:gridCol w:w="1551"/>
        <w:gridCol w:w="1640"/>
        <w:gridCol w:w="24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812" w:type="dxa"/>
            <w:noWrap w:val="0"/>
            <w:vAlign w:val="center"/>
          </w:tcPr>
          <w:p>
            <w:pPr>
              <w:spacing w:line="480" w:lineRule="exact"/>
              <w:jc w:val="center"/>
              <w:rPr>
                <w:rFonts w:hint="eastAsia" w:ascii="仿宋" w:hAnsi="仿宋" w:eastAsia="仿宋"/>
                <w:b/>
                <w:sz w:val="24"/>
              </w:rPr>
            </w:pPr>
            <w:r>
              <w:rPr>
                <w:rFonts w:hint="eastAsia" w:ascii="仿宋" w:hAnsi="仿宋" w:eastAsia="仿宋"/>
                <w:b/>
                <w:sz w:val="24"/>
              </w:rPr>
              <w:t>序号</w:t>
            </w:r>
          </w:p>
        </w:tc>
        <w:tc>
          <w:tcPr>
            <w:tcW w:w="2322" w:type="dxa"/>
            <w:noWrap w:val="0"/>
            <w:vAlign w:val="center"/>
          </w:tcPr>
          <w:p>
            <w:pPr>
              <w:spacing w:line="480" w:lineRule="exact"/>
              <w:jc w:val="center"/>
              <w:rPr>
                <w:rFonts w:hint="eastAsia" w:ascii="仿宋" w:hAnsi="仿宋" w:eastAsia="仿宋"/>
                <w:b/>
                <w:sz w:val="24"/>
              </w:rPr>
            </w:pPr>
            <w:r>
              <w:rPr>
                <w:rFonts w:hint="eastAsia" w:ascii="仿宋" w:hAnsi="仿宋" w:eastAsia="仿宋"/>
                <w:b/>
                <w:sz w:val="24"/>
              </w:rPr>
              <w:t>招标门面</w:t>
            </w:r>
          </w:p>
        </w:tc>
        <w:tc>
          <w:tcPr>
            <w:tcW w:w="1551" w:type="dxa"/>
            <w:noWrap w:val="0"/>
            <w:vAlign w:val="center"/>
          </w:tcPr>
          <w:p>
            <w:pPr>
              <w:spacing w:line="480" w:lineRule="exact"/>
              <w:jc w:val="center"/>
              <w:rPr>
                <w:rFonts w:ascii="仿宋" w:hAnsi="仿宋" w:eastAsia="仿宋"/>
                <w:b/>
                <w:sz w:val="24"/>
              </w:rPr>
            </w:pPr>
            <w:r>
              <w:rPr>
                <w:rFonts w:hint="eastAsia" w:ascii="仿宋" w:hAnsi="仿宋" w:eastAsia="仿宋"/>
                <w:b/>
                <w:sz w:val="24"/>
              </w:rPr>
              <w:t>最低限价</w:t>
            </w:r>
          </w:p>
        </w:tc>
        <w:tc>
          <w:tcPr>
            <w:tcW w:w="1640" w:type="dxa"/>
            <w:noWrap w:val="0"/>
            <w:vAlign w:val="center"/>
          </w:tcPr>
          <w:p>
            <w:pPr>
              <w:spacing w:line="480" w:lineRule="exact"/>
              <w:jc w:val="center"/>
              <w:rPr>
                <w:rFonts w:hint="eastAsia" w:ascii="仿宋" w:hAnsi="仿宋" w:eastAsia="仿宋"/>
                <w:b/>
                <w:sz w:val="24"/>
              </w:rPr>
            </w:pPr>
            <w:r>
              <w:rPr>
                <w:rFonts w:hint="eastAsia" w:ascii="仿宋" w:hAnsi="仿宋" w:eastAsia="仿宋"/>
                <w:b/>
                <w:sz w:val="24"/>
              </w:rPr>
              <w:t>投标报价</w:t>
            </w:r>
          </w:p>
        </w:tc>
        <w:tc>
          <w:tcPr>
            <w:tcW w:w="2432" w:type="dxa"/>
            <w:noWrap w:val="0"/>
            <w:vAlign w:val="center"/>
          </w:tcPr>
          <w:p>
            <w:pPr>
              <w:spacing w:line="480" w:lineRule="exact"/>
              <w:jc w:val="center"/>
              <w:rPr>
                <w:rFonts w:hint="eastAsia" w:ascii="仿宋" w:hAnsi="仿宋" w:eastAsia="仿宋"/>
                <w:b/>
                <w:sz w:val="24"/>
              </w:rPr>
            </w:pPr>
            <w:r>
              <w:rPr>
                <w:rFonts w:hint="eastAsia" w:ascii="仿宋" w:hAnsi="仿宋" w:eastAsia="仿宋"/>
                <w:b/>
                <w:sz w:val="24"/>
              </w:rPr>
              <w:t>拟经营项目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81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_GB2312" w:hAnsi="Times New Roman" w:eastAsia="仿宋_GB2312" w:cs="Times New Roman"/>
                <w:sz w:val="22"/>
                <w:szCs w:val="22"/>
                <w:vertAlign w:val="baseline"/>
                <w:lang w:val="en-US" w:eastAsia="zh-CN"/>
              </w:rPr>
            </w:pPr>
            <w:r>
              <w:rPr>
                <w:rFonts w:hint="eastAsia" w:ascii="仿宋_GB2312" w:hAnsi="Times New Roman" w:eastAsia="仿宋_GB2312" w:cs="Times New Roman"/>
                <w:sz w:val="22"/>
                <w:szCs w:val="22"/>
                <w:vertAlign w:val="baseline"/>
                <w:lang w:val="en-US" w:eastAsia="zh-CN"/>
              </w:rPr>
              <w:t>1</w:t>
            </w:r>
          </w:p>
        </w:tc>
        <w:tc>
          <w:tcPr>
            <w:tcW w:w="232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_GB2312" w:hAnsi="Times New Roman" w:eastAsia="仿宋_GB2312" w:cs="Times New Roman"/>
                <w:sz w:val="22"/>
                <w:szCs w:val="22"/>
                <w:vertAlign w:val="baseline"/>
                <w:lang w:val="en-US" w:eastAsia="zh-CN"/>
              </w:rPr>
            </w:pPr>
            <w:r>
              <w:rPr>
                <w:rFonts w:hint="eastAsia" w:ascii="仿宋_GB2312" w:hAnsi="Times New Roman" w:eastAsia="仿宋_GB2312" w:cs="Times New Roman"/>
                <w:sz w:val="22"/>
                <w:szCs w:val="22"/>
                <w:vertAlign w:val="baseline"/>
                <w:lang w:val="en-US" w:eastAsia="zh-CN"/>
              </w:rPr>
              <w:t>东大门2-3号</w:t>
            </w:r>
          </w:p>
        </w:tc>
        <w:tc>
          <w:tcPr>
            <w:tcW w:w="155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_GB2312" w:hAnsi="Times New Roman" w:eastAsia="仿宋_GB2312" w:cs="Times New Roman"/>
                <w:sz w:val="22"/>
                <w:szCs w:val="22"/>
                <w:vertAlign w:val="baseline"/>
                <w:lang w:val="en-US" w:eastAsia="zh-CN"/>
              </w:rPr>
            </w:pPr>
            <w:r>
              <w:rPr>
                <w:rFonts w:hint="eastAsia" w:ascii="仿宋_GB2312" w:hAnsi="Times New Roman" w:eastAsia="仿宋_GB2312" w:cs="Times New Roman"/>
                <w:sz w:val="22"/>
                <w:szCs w:val="22"/>
                <w:vertAlign w:val="baseline"/>
                <w:lang w:val="en-US" w:eastAsia="zh-CN"/>
              </w:rPr>
              <w:t>106680元/年</w:t>
            </w:r>
          </w:p>
        </w:tc>
        <w:tc>
          <w:tcPr>
            <w:tcW w:w="1640" w:type="dxa"/>
            <w:noWrap w:val="0"/>
            <w:vAlign w:val="center"/>
          </w:tcPr>
          <w:p>
            <w:pPr>
              <w:spacing w:line="440" w:lineRule="exact"/>
              <w:jc w:val="center"/>
              <w:rPr>
                <w:rFonts w:ascii="仿宋" w:hAnsi="仿宋" w:eastAsia="仿宋"/>
                <w:color w:val="000000"/>
                <w:sz w:val="24"/>
              </w:rPr>
            </w:pPr>
          </w:p>
        </w:tc>
        <w:tc>
          <w:tcPr>
            <w:tcW w:w="2432" w:type="dxa"/>
            <w:noWrap w:val="0"/>
            <w:vAlign w:val="center"/>
          </w:tcPr>
          <w:p>
            <w:pPr>
              <w:spacing w:line="440" w:lineRule="exact"/>
              <w:jc w:val="cente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81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_GB2312" w:hAnsi="Times New Roman" w:eastAsia="仿宋_GB2312" w:cs="Times New Roman"/>
                <w:sz w:val="22"/>
                <w:szCs w:val="22"/>
                <w:vertAlign w:val="baseline"/>
                <w:lang w:val="en-US" w:eastAsia="zh-CN"/>
              </w:rPr>
            </w:pPr>
            <w:r>
              <w:rPr>
                <w:rFonts w:hint="eastAsia" w:ascii="仿宋_GB2312" w:hAnsi="Times New Roman" w:eastAsia="仿宋_GB2312" w:cs="Times New Roman"/>
                <w:sz w:val="22"/>
                <w:szCs w:val="22"/>
                <w:vertAlign w:val="baseline"/>
                <w:lang w:val="en-US" w:eastAsia="zh-CN"/>
              </w:rPr>
              <w:t>2</w:t>
            </w:r>
          </w:p>
        </w:tc>
        <w:tc>
          <w:tcPr>
            <w:tcW w:w="232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_GB2312" w:hAnsi="Times New Roman" w:eastAsia="仿宋_GB2312" w:cs="Times New Roman"/>
                <w:sz w:val="22"/>
                <w:szCs w:val="22"/>
                <w:vertAlign w:val="baseline"/>
                <w:lang w:val="en-US" w:eastAsia="zh-CN"/>
              </w:rPr>
            </w:pPr>
            <w:r>
              <w:rPr>
                <w:rFonts w:hint="eastAsia" w:ascii="仿宋_GB2312" w:hAnsi="Times New Roman" w:eastAsia="仿宋_GB2312" w:cs="Times New Roman"/>
                <w:sz w:val="22"/>
                <w:szCs w:val="22"/>
                <w:vertAlign w:val="baseline"/>
                <w:lang w:val="en-US" w:eastAsia="zh-CN"/>
              </w:rPr>
              <w:t>东门4号</w:t>
            </w:r>
          </w:p>
        </w:tc>
        <w:tc>
          <w:tcPr>
            <w:tcW w:w="155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_GB2312" w:hAnsi="Times New Roman" w:eastAsia="仿宋_GB2312" w:cs="Times New Roman"/>
                <w:sz w:val="22"/>
                <w:szCs w:val="22"/>
                <w:vertAlign w:val="baseline"/>
                <w:lang w:val="en-US" w:eastAsia="zh-CN"/>
              </w:rPr>
            </w:pPr>
            <w:r>
              <w:rPr>
                <w:rFonts w:hint="eastAsia" w:ascii="仿宋_GB2312" w:hAnsi="Times New Roman" w:eastAsia="仿宋_GB2312" w:cs="Times New Roman"/>
                <w:sz w:val="22"/>
                <w:szCs w:val="22"/>
                <w:vertAlign w:val="baseline"/>
                <w:lang w:val="en-US" w:eastAsia="zh-CN"/>
              </w:rPr>
              <w:t>34080元/年</w:t>
            </w:r>
          </w:p>
        </w:tc>
        <w:tc>
          <w:tcPr>
            <w:tcW w:w="1640" w:type="dxa"/>
            <w:noWrap w:val="0"/>
            <w:vAlign w:val="center"/>
          </w:tcPr>
          <w:p>
            <w:pPr>
              <w:spacing w:line="440" w:lineRule="exact"/>
              <w:jc w:val="center"/>
              <w:rPr>
                <w:rFonts w:ascii="仿宋" w:hAnsi="仿宋" w:eastAsia="仿宋"/>
                <w:color w:val="FF0000"/>
                <w:sz w:val="24"/>
              </w:rPr>
            </w:pPr>
          </w:p>
        </w:tc>
        <w:tc>
          <w:tcPr>
            <w:tcW w:w="2432" w:type="dxa"/>
            <w:noWrap w:val="0"/>
            <w:vAlign w:val="center"/>
          </w:tcPr>
          <w:p>
            <w:pPr>
              <w:spacing w:line="440" w:lineRule="exact"/>
              <w:jc w:val="cente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81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_GB2312" w:hAnsi="Times New Roman" w:eastAsia="仿宋_GB2312" w:cs="Times New Roman"/>
                <w:sz w:val="22"/>
                <w:szCs w:val="22"/>
                <w:vertAlign w:val="baseline"/>
                <w:lang w:val="en-US" w:eastAsia="zh-CN"/>
              </w:rPr>
            </w:pPr>
            <w:r>
              <w:rPr>
                <w:rFonts w:hint="eastAsia" w:ascii="仿宋_GB2312" w:hAnsi="Times New Roman" w:eastAsia="仿宋_GB2312" w:cs="Times New Roman"/>
                <w:sz w:val="22"/>
                <w:szCs w:val="22"/>
                <w:vertAlign w:val="baseline"/>
                <w:lang w:val="en-US" w:eastAsia="zh-CN"/>
              </w:rPr>
              <w:t>3</w:t>
            </w:r>
          </w:p>
        </w:tc>
        <w:tc>
          <w:tcPr>
            <w:tcW w:w="232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_GB2312" w:hAnsi="Times New Roman" w:eastAsia="仿宋_GB2312" w:cs="Times New Roman"/>
                <w:sz w:val="22"/>
                <w:szCs w:val="22"/>
                <w:vertAlign w:val="baseline"/>
                <w:lang w:val="en-US" w:eastAsia="zh-CN"/>
              </w:rPr>
            </w:pPr>
            <w:r>
              <w:rPr>
                <w:rFonts w:hint="eastAsia" w:ascii="仿宋_GB2312" w:hAnsi="Times New Roman" w:eastAsia="仿宋_GB2312" w:cs="Times New Roman"/>
                <w:sz w:val="22"/>
                <w:szCs w:val="22"/>
                <w:vertAlign w:val="baseline"/>
                <w:lang w:val="en-US" w:eastAsia="zh-CN"/>
              </w:rPr>
              <w:t>东大门7号</w:t>
            </w:r>
          </w:p>
        </w:tc>
        <w:tc>
          <w:tcPr>
            <w:tcW w:w="155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_GB2312" w:hAnsi="Times New Roman" w:eastAsia="仿宋_GB2312" w:cs="Times New Roman"/>
                <w:sz w:val="22"/>
                <w:szCs w:val="22"/>
                <w:vertAlign w:val="baseline"/>
                <w:lang w:val="en-US" w:eastAsia="zh-CN"/>
              </w:rPr>
            </w:pPr>
            <w:r>
              <w:rPr>
                <w:rFonts w:hint="eastAsia" w:ascii="仿宋_GB2312" w:hAnsi="Times New Roman" w:eastAsia="仿宋_GB2312" w:cs="Times New Roman"/>
                <w:sz w:val="22"/>
                <w:szCs w:val="22"/>
                <w:vertAlign w:val="baseline"/>
                <w:lang w:val="en-US" w:eastAsia="zh-CN"/>
              </w:rPr>
              <w:t>36000元/年</w:t>
            </w:r>
          </w:p>
        </w:tc>
        <w:tc>
          <w:tcPr>
            <w:tcW w:w="1640" w:type="dxa"/>
            <w:noWrap w:val="0"/>
            <w:vAlign w:val="center"/>
          </w:tcPr>
          <w:p>
            <w:pPr>
              <w:spacing w:line="440" w:lineRule="exact"/>
              <w:jc w:val="center"/>
              <w:rPr>
                <w:rFonts w:ascii="仿宋" w:hAnsi="仿宋" w:eastAsia="仿宋"/>
                <w:color w:val="000000"/>
                <w:sz w:val="24"/>
              </w:rPr>
            </w:pPr>
          </w:p>
        </w:tc>
        <w:tc>
          <w:tcPr>
            <w:tcW w:w="2432" w:type="dxa"/>
            <w:noWrap w:val="0"/>
            <w:vAlign w:val="center"/>
          </w:tcPr>
          <w:p>
            <w:pPr>
              <w:spacing w:line="440" w:lineRule="exact"/>
              <w:jc w:val="cente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81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_GB2312" w:hAnsi="Times New Roman" w:eastAsia="仿宋_GB2312" w:cs="Times New Roman"/>
                <w:sz w:val="22"/>
                <w:szCs w:val="22"/>
                <w:vertAlign w:val="baseline"/>
                <w:lang w:val="en-US" w:eastAsia="zh-CN"/>
              </w:rPr>
            </w:pPr>
            <w:r>
              <w:rPr>
                <w:rFonts w:hint="eastAsia" w:ascii="仿宋_GB2312" w:hAnsi="Times New Roman" w:eastAsia="仿宋_GB2312" w:cs="Times New Roman"/>
                <w:sz w:val="22"/>
                <w:szCs w:val="22"/>
                <w:vertAlign w:val="baseline"/>
                <w:lang w:val="en-US" w:eastAsia="zh-CN"/>
              </w:rPr>
              <w:t>4</w:t>
            </w:r>
          </w:p>
        </w:tc>
        <w:tc>
          <w:tcPr>
            <w:tcW w:w="232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_GB2312" w:hAnsi="Times New Roman" w:eastAsia="仿宋_GB2312" w:cs="Times New Roman"/>
                <w:sz w:val="22"/>
                <w:szCs w:val="22"/>
                <w:vertAlign w:val="baseline"/>
                <w:lang w:val="en-US" w:eastAsia="zh-CN"/>
              </w:rPr>
            </w:pPr>
            <w:r>
              <w:rPr>
                <w:rFonts w:hint="eastAsia" w:ascii="仿宋_GB2312" w:hAnsi="Times New Roman" w:eastAsia="仿宋_GB2312" w:cs="Times New Roman"/>
                <w:sz w:val="22"/>
                <w:szCs w:val="22"/>
                <w:vertAlign w:val="baseline"/>
                <w:lang w:val="en-US" w:eastAsia="zh-CN"/>
              </w:rPr>
              <w:t>东大门10-11号</w:t>
            </w:r>
          </w:p>
        </w:tc>
        <w:tc>
          <w:tcPr>
            <w:tcW w:w="155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_GB2312" w:hAnsi="Times New Roman" w:eastAsia="仿宋_GB2312" w:cs="Times New Roman"/>
                <w:sz w:val="22"/>
                <w:szCs w:val="22"/>
                <w:vertAlign w:val="baseline"/>
                <w:lang w:val="en-US" w:eastAsia="zh-CN"/>
              </w:rPr>
            </w:pPr>
            <w:r>
              <w:rPr>
                <w:rFonts w:hint="eastAsia" w:ascii="仿宋_GB2312" w:hAnsi="Times New Roman" w:eastAsia="仿宋_GB2312" w:cs="Times New Roman"/>
                <w:sz w:val="22"/>
                <w:szCs w:val="22"/>
                <w:vertAlign w:val="baseline"/>
                <w:lang w:val="en-US" w:eastAsia="zh-CN"/>
              </w:rPr>
              <w:t>57360元/年</w:t>
            </w:r>
          </w:p>
        </w:tc>
        <w:tc>
          <w:tcPr>
            <w:tcW w:w="1640" w:type="dxa"/>
            <w:noWrap w:val="0"/>
            <w:vAlign w:val="center"/>
          </w:tcPr>
          <w:p>
            <w:pPr>
              <w:spacing w:line="440" w:lineRule="exact"/>
              <w:jc w:val="center"/>
              <w:rPr>
                <w:rFonts w:ascii="仿宋" w:hAnsi="仿宋" w:eastAsia="仿宋"/>
                <w:color w:val="000000"/>
                <w:sz w:val="24"/>
              </w:rPr>
            </w:pPr>
          </w:p>
        </w:tc>
        <w:tc>
          <w:tcPr>
            <w:tcW w:w="2432" w:type="dxa"/>
            <w:noWrap w:val="0"/>
            <w:vAlign w:val="center"/>
          </w:tcPr>
          <w:p>
            <w:pPr>
              <w:spacing w:line="440" w:lineRule="exact"/>
              <w:jc w:val="cente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81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_GB2312" w:hAnsi="Times New Roman" w:eastAsia="仿宋_GB2312" w:cs="Times New Roman"/>
                <w:sz w:val="22"/>
                <w:szCs w:val="22"/>
                <w:vertAlign w:val="baseline"/>
                <w:lang w:val="en-US" w:eastAsia="zh-CN"/>
              </w:rPr>
            </w:pPr>
            <w:r>
              <w:rPr>
                <w:rFonts w:hint="eastAsia" w:ascii="仿宋_GB2312" w:hAnsi="Times New Roman" w:eastAsia="仿宋_GB2312" w:cs="Times New Roman"/>
                <w:sz w:val="22"/>
                <w:szCs w:val="22"/>
                <w:vertAlign w:val="baseline"/>
                <w:lang w:val="en-US" w:eastAsia="zh-CN"/>
              </w:rPr>
              <w:t>5</w:t>
            </w:r>
          </w:p>
        </w:tc>
        <w:tc>
          <w:tcPr>
            <w:tcW w:w="232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_GB2312" w:hAnsi="Times New Roman" w:eastAsia="仿宋_GB2312" w:cs="Times New Roman"/>
                <w:sz w:val="22"/>
                <w:szCs w:val="22"/>
                <w:vertAlign w:val="baseline"/>
                <w:lang w:val="en-US" w:eastAsia="zh-CN"/>
              </w:rPr>
            </w:pPr>
            <w:r>
              <w:rPr>
                <w:rFonts w:hint="eastAsia" w:ascii="仿宋_GB2312" w:hAnsi="Times New Roman" w:eastAsia="仿宋_GB2312" w:cs="Times New Roman"/>
                <w:sz w:val="22"/>
                <w:szCs w:val="22"/>
                <w:vertAlign w:val="baseline"/>
                <w:lang w:val="en-US" w:eastAsia="zh-CN"/>
              </w:rPr>
              <w:t>东大门16号</w:t>
            </w:r>
          </w:p>
        </w:tc>
        <w:tc>
          <w:tcPr>
            <w:tcW w:w="155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_GB2312" w:hAnsi="Times New Roman" w:eastAsia="仿宋_GB2312" w:cs="Times New Roman"/>
                <w:sz w:val="22"/>
                <w:szCs w:val="22"/>
                <w:vertAlign w:val="baseline"/>
                <w:lang w:val="en-US" w:eastAsia="zh-CN"/>
              </w:rPr>
            </w:pPr>
            <w:r>
              <w:rPr>
                <w:rFonts w:hint="eastAsia" w:ascii="仿宋_GB2312" w:hAnsi="Times New Roman" w:eastAsia="仿宋_GB2312" w:cs="Times New Roman"/>
                <w:sz w:val="22"/>
                <w:szCs w:val="22"/>
                <w:vertAlign w:val="baseline"/>
                <w:lang w:val="en-US" w:eastAsia="zh-CN"/>
              </w:rPr>
              <w:t>25560元/年</w:t>
            </w:r>
          </w:p>
        </w:tc>
        <w:tc>
          <w:tcPr>
            <w:tcW w:w="1640" w:type="dxa"/>
            <w:noWrap w:val="0"/>
            <w:vAlign w:val="center"/>
          </w:tcPr>
          <w:p>
            <w:pPr>
              <w:spacing w:line="440" w:lineRule="exact"/>
              <w:jc w:val="center"/>
              <w:rPr>
                <w:rFonts w:hint="eastAsia" w:ascii="仿宋" w:hAnsi="仿宋" w:eastAsia="仿宋"/>
                <w:color w:val="000000"/>
                <w:sz w:val="24"/>
              </w:rPr>
            </w:pPr>
          </w:p>
        </w:tc>
        <w:tc>
          <w:tcPr>
            <w:tcW w:w="2432" w:type="dxa"/>
            <w:noWrap w:val="0"/>
            <w:vAlign w:val="center"/>
          </w:tcPr>
          <w:p>
            <w:pPr>
              <w:spacing w:line="440" w:lineRule="exact"/>
              <w:jc w:val="center"/>
              <w:rPr>
                <w:rFonts w:hint="eastAsia"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81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_GB2312" w:hAnsi="Times New Roman" w:eastAsia="仿宋_GB2312" w:cs="Times New Roman"/>
                <w:sz w:val="22"/>
                <w:szCs w:val="22"/>
                <w:vertAlign w:val="baseline"/>
                <w:lang w:val="en-US" w:eastAsia="zh-CN"/>
              </w:rPr>
            </w:pPr>
            <w:r>
              <w:rPr>
                <w:rFonts w:hint="eastAsia" w:ascii="仿宋_GB2312" w:hAnsi="Times New Roman" w:eastAsia="仿宋_GB2312" w:cs="Times New Roman"/>
                <w:sz w:val="22"/>
                <w:szCs w:val="22"/>
                <w:vertAlign w:val="baseline"/>
                <w:lang w:val="en-US" w:eastAsia="zh-CN"/>
              </w:rPr>
              <w:t>6</w:t>
            </w:r>
          </w:p>
        </w:tc>
        <w:tc>
          <w:tcPr>
            <w:tcW w:w="232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_GB2312" w:hAnsi="Times New Roman" w:eastAsia="仿宋_GB2312" w:cs="Times New Roman"/>
                <w:sz w:val="22"/>
                <w:szCs w:val="22"/>
                <w:vertAlign w:val="baseline"/>
                <w:lang w:val="en-US" w:eastAsia="zh-CN"/>
              </w:rPr>
            </w:pPr>
            <w:r>
              <w:rPr>
                <w:rFonts w:hint="eastAsia" w:ascii="仿宋_GB2312" w:hAnsi="Times New Roman" w:eastAsia="仿宋_GB2312" w:cs="Times New Roman"/>
                <w:sz w:val="22"/>
                <w:szCs w:val="22"/>
                <w:vertAlign w:val="baseline"/>
                <w:lang w:val="en-US" w:eastAsia="zh-CN"/>
              </w:rPr>
              <w:t>东大门19号</w:t>
            </w:r>
          </w:p>
        </w:tc>
        <w:tc>
          <w:tcPr>
            <w:tcW w:w="155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_GB2312" w:hAnsi="Times New Roman" w:eastAsia="仿宋_GB2312" w:cs="Times New Roman"/>
                <w:sz w:val="22"/>
                <w:szCs w:val="22"/>
                <w:vertAlign w:val="baseline"/>
                <w:lang w:val="en-US" w:eastAsia="zh-CN"/>
              </w:rPr>
            </w:pPr>
            <w:r>
              <w:rPr>
                <w:rFonts w:hint="eastAsia" w:ascii="仿宋_GB2312" w:hAnsi="Times New Roman" w:eastAsia="仿宋_GB2312" w:cs="Times New Roman"/>
                <w:sz w:val="22"/>
                <w:szCs w:val="22"/>
                <w:vertAlign w:val="baseline"/>
                <w:lang w:val="en-US" w:eastAsia="zh-CN"/>
              </w:rPr>
              <w:t>42000元/年</w:t>
            </w:r>
          </w:p>
        </w:tc>
        <w:tc>
          <w:tcPr>
            <w:tcW w:w="1640" w:type="dxa"/>
            <w:noWrap w:val="0"/>
            <w:vAlign w:val="center"/>
          </w:tcPr>
          <w:p>
            <w:pPr>
              <w:spacing w:line="440" w:lineRule="exact"/>
              <w:jc w:val="center"/>
              <w:rPr>
                <w:rFonts w:hint="eastAsia" w:ascii="仿宋" w:hAnsi="仿宋" w:eastAsia="仿宋"/>
                <w:color w:val="000000"/>
                <w:sz w:val="24"/>
              </w:rPr>
            </w:pPr>
          </w:p>
        </w:tc>
        <w:tc>
          <w:tcPr>
            <w:tcW w:w="2432" w:type="dxa"/>
            <w:noWrap w:val="0"/>
            <w:vAlign w:val="center"/>
          </w:tcPr>
          <w:p>
            <w:pPr>
              <w:spacing w:line="440" w:lineRule="exact"/>
              <w:jc w:val="center"/>
              <w:rPr>
                <w:rFonts w:hint="eastAsia" w:ascii="仿宋" w:hAnsi="仿宋" w:eastAsia="仿宋"/>
                <w:color w:val="000000"/>
                <w:sz w:val="24"/>
              </w:rPr>
            </w:pPr>
          </w:p>
        </w:tc>
      </w:tr>
    </w:tbl>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sz w:val="24"/>
        </w:rPr>
      </w:pPr>
      <w:r>
        <w:rPr>
          <w:rFonts w:hint="eastAsia" w:ascii="仿宋" w:hAnsi="仿宋" w:eastAsia="仿宋"/>
          <w:sz w:val="24"/>
        </w:rPr>
        <w:t>说明：</w:t>
      </w:r>
    </w:p>
    <w:p>
      <w:pPr>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auto"/>
        <w:rPr>
          <w:rFonts w:hint="eastAsia" w:ascii="仿宋" w:hAnsi="仿宋" w:eastAsia="仿宋"/>
          <w:sz w:val="24"/>
        </w:rPr>
      </w:pPr>
      <w:r>
        <w:rPr>
          <w:rFonts w:hint="eastAsia" w:ascii="仿宋" w:hAnsi="仿宋" w:eastAsia="仿宋"/>
          <w:sz w:val="24"/>
        </w:rPr>
        <w:t>1.投标人可对以上门面进行投标报价，按门面序号（1至</w:t>
      </w:r>
      <w:r>
        <w:rPr>
          <w:rFonts w:hint="eastAsia" w:ascii="仿宋" w:hAnsi="仿宋" w:eastAsia="仿宋"/>
          <w:sz w:val="24"/>
          <w:lang w:val="en-US" w:eastAsia="zh-CN"/>
        </w:rPr>
        <w:t>10</w:t>
      </w:r>
      <w:r>
        <w:rPr>
          <w:rFonts w:hint="eastAsia" w:ascii="仿宋" w:hAnsi="仿宋" w:eastAsia="仿宋"/>
          <w:sz w:val="24"/>
        </w:rPr>
        <w:t>号）顺序定标，每</w:t>
      </w:r>
      <w:r>
        <w:rPr>
          <w:rFonts w:hint="eastAsia" w:ascii="仿宋" w:hAnsi="仿宋" w:eastAsia="仿宋"/>
          <w:sz w:val="24"/>
          <w:lang w:eastAsia="zh-CN"/>
        </w:rPr>
        <w:t>项</w:t>
      </w:r>
      <w:r>
        <w:rPr>
          <w:rFonts w:hint="eastAsia" w:ascii="仿宋" w:hAnsi="仿宋" w:eastAsia="仿宋"/>
          <w:sz w:val="24"/>
        </w:rPr>
        <w:t>门面按投标最高价为成交价，如投标人满足了所投门面数量后，不再参与后续其他门面的投标活动。</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sz w:val="24"/>
        </w:rPr>
      </w:pPr>
      <w:r>
        <w:rPr>
          <w:rFonts w:hint="eastAsia" w:ascii="仿宋" w:hAnsi="仿宋" w:eastAsia="仿宋"/>
          <w:sz w:val="24"/>
        </w:rPr>
        <w:t>2.开标前，投标人应根据所投门面数量提交相应的投标保证金，中标后转为履约保证金，中标后应在5日内与招标人签订租赁合同，中标人拒签合同，投标保证金则不退。</w:t>
      </w:r>
    </w:p>
    <w:p>
      <w:pPr>
        <w:keepNext w:val="0"/>
        <w:keepLines w:val="0"/>
        <w:pageBreakBefore w:val="0"/>
        <w:kinsoku/>
        <w:wordWrap/>
        <w:overflowPunct/>
        <w:topLinePunct w:val="0"/>
        <w:autoSpaceDE/>
        <w:autoSpaceDN/>
        <w:bidi w:val="0"/>
        <w:adjustRightInd/>
        <w:snapToGrid/>
        <w:spacing w:line="360" w:lineRule="exact"/>
        <w:ind w:firstLine="470" w:firstLineChars="196"/>
        <w:textAlignment w:val="auto"/>
        <w:rPr>
          <w:rFonts w:hint="eastAsia" w:ascii="仿宋" w:hAnsi="仿宋" w:eastAsia="仿宋"/>
          <w:b/>
          <w:sz w:val="24"/>
        </w:rPr>
      </w:pPr>
      <w:r>
        <w:rPr>
          <w:rFonts w:hint="eastAsia" w:ascii="仿宋" w:hAnsi="仿宋" w:eastAsia="仿宋"/>
          <w:sz w:val="24"/>
        </w:rPr>
        <w:t>3.每间门面设置最低限价，以最高价为成交价，低于最低限价的为无效报价。</w:t>
      </w:r>
    </w:p>
    <w:p>
      <w:pPr>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auto"/>
        <w:rPr>
          <w:rFonts w:hint="eastAsia" w:ascii="仿宋" w:hAnsi="仿宋" w:eastAsia="仿宋"/>
          <w:sz w:val="24"/>
        </w:rPr>
      </w:pPr>
      <w:r>
        <w:rPr>
          <w:rFonts w:hint="eastAsia" w:ascii="仿宋" w:hAnsi="仿宋" w:eastAsia="仿宋"/>
          <w:sz w:val="24"/>
        </w:rPr>
        <w:t>4.开标时，投标人为企业的应</w:t>
      </w:r>
      <w:r>
        <w:rPr>
          <w:rFonts w:hint="eastAsia" w:ascii="仿宋" w:hAnsi="仿宋" w:eastAsia="仿宋"/>
          <w:sz w:val="24"/>
          <w:lang w:eastAsia="zh-CN"/>
        </w:rPr>
        <w:t>提供</w:t>
      </w:r>
      <w:r>
        <w:rPr>
          <w:rFonts w:hint="eastAsia" w:ascii="仿宋" w:hAnsi="仿宋" w:eastAsia="仿宋"/>
          <w:sz w:val="24"/>
        </w:rPr>
        <w:t>营业执照复印件及授权委托书，投标人为自然人应</w:t>
      </w:r>
      <w:r>
        <w:rPr>
          <w:rFonts w:hint="eastAsia" w:ascii="仿宋" w:hAnsi="仿宋" w:eastAsia="仿宋"/>
          <w:sz w:val="24"/>
          <w:lang w:eastAsia="zh-CN"/>
        </w:rPr>
        <w:t>提供</w:t>
      </w:r>
      <w:r>
        <w:rPr>
          <w:rFonts w:hint="eastAsia" w:ascii="仿宋" w:hAnsi="仿宋" w:eastAsia="仿宋"/>
          <w:sz w:val="24"/>
        </w:rPr>
        <w:t xml:space="preserve">身份证复印件。    </w:t>
      </w:r>
    </w:p>
    <w:p>
      <w:pPr>
        <w:widowControl/>
        <w:spacing w:line="400" w:lineRule="exact"/>
        <w:jc w:val="left"/>
        <w:rPr>
          <w:rFonts w:hint="eastAsia" w:ascii="仿宋" w:hAnsi="仿宋" w:eastAsia="仿宋"/>
          <w:sz w:val="24"/>
        </w:rPr>
      </w:pPr>
    </w:p>
    <w:p>
      <w:pPr>
        <w:widowControl/>
        <w:spacing w:line="400" w:lineRule="exact"/>
        <w:jc w:val="left"/>
        <w:rPr>
          <w:rFonts w:hint="eastAsia" w:ascii="仿宋" w:hAnsi="仿宋" w:eastAsia="仿宋"/>
          <w:sz w:val="24"/>
        </w:rPr>
      </w:pPr>
      <w:r>
        <w:rPr>
          <w:rFonts w:hint="eastAsia" w:ascii="仿宋" w:hAnsi="仿宋" w:eastAsia="仿宋"/>
          <w:sz w:val="24"/>
        </w:rPr>
        <w:t xml:space="preserve">      </w:t>
      </w:r>
    </w:p>
    <w:p>
      <w:pPr>
        <w:widowControl/>
        <w:spacing w:line="400" w:lineRule="exact"/>
        <w:ind w:firstLine="1680" w:firstLineChars="700"/>
        <w:jc w:val="left"/>
        <w:rPr>
          <w:rFonts w:hint="eastAsia" w:ascii="仿宋" w:hAnsi="仿宋" w:eastAsia="仿宋"/>
          <w:sz w:val="24"/>
        </w:rPr>
      </w:pPr>
      <w:r>
        <w:rPr>
          <w:rFonts w:hint="eastAsia" w:ascii="仿宋" w:hAnsi="仿宋" w:eastAsia="仿宋"/>
          <w:sz w:val="24"/>
        </w:rPr>
        <w:t xml:space="preserve"> 投标单位（公章）或自然人（签名）：</w:t>
      </w:r>
      <w:r>
        <w:rPr>
          <w:rFonts w:hint="eastAsia" w:ascii="仿宋" w:hAnsi="仿宋" w:eastAsia="仿宋"/>
          <w:sz w:val="24"/>
          <w:u w:val="single"/>
        </w:rPr>
        <w:t xml:space="preserve">                     </w:t>
      </w:r>
    </w:p>
    <w:p>
      <w:pPr>
        <w:widowControl/>
        <w:spacing w:line="400" w:lineRule="exact"/>
        <w:ind w:firstLine="480" w:firstLineChars="200"/>
        <w:jc w:val="left"/>
        <w:rPr>
          <w:rFonts w:hint="eastAsia" w:ascii="仿宋" w:hAnsi="仿宋" w:eastAsia="仿宋"/>
          <w:sz w:val="24"/>
        </w:rPr>
      </w:pPr>
      <w:r>
        <w:rPr>
          <w:rFonts w:hint="eastAsia" w:ascii="仿宋" w:hAnsi="仿宋" w:eastAsia="仿宋"/>
          <w:sz w:val="24"/>
        </w:rPr>
        <w:t xml:space="preserve">                     投标单位授权人（签名）：</w:t>
      </w:r>
      <w:r>
        <w:rPr>
          <w:rFonts w:hint="eastAsia" w:ascii="仿宋" w:hAnsi="仿宋" w:eastAsia="仿宋"/>
          <w:sz w:val="24"/>
          <w:u w:val="single"/>
        </w:rPr>
        <w:t xml:space="preserve">                     </w:t>
      </w:r>
    </w:p>
    <w:p>
      <w:pPr>
        <w:widowControl/>
        <w:spacing w:line="400" w:lineRule="exact"/>
        <w:ind w:firstLine="480" w:firstLineChars="200"/>
        <w:jc w:val="left"/>
        <w:rPr>
          <w:rFonts w:hint="eastAsia" w:ascii="仿宋" w:hAnsi="仿宋" w:eastAsia="仿宋"/>
          <w:sz w:val="24"/>
          <w:u w:val="single"/>
        </w:rPr>
      </w:pPr>
      <w:r>
        <w:rPr>
          <w:rFonts w:hint="eastAsia" w:ascii="仿宋" w:hAnsi="仿宋" w:eastAsia="仿宋"/>
          <w:sz w:val="24"/>
        </w:rPr>
        <w:t xml:space="preserve">                     联系人电话：</w:t>
      </w:r>
      <w:r>
        <w:rPr>
          <w:rFonts w:hint="eastAsia" w:ascii="仿宋" w:hAnsi="仿宋" w:eastAsia="仿宋"/>
          <w:sz w:val="24"/>
          <w:u w:val="single"/>
        </w:rPr>
        <w:t xml:space="preserve">                                </w:t>
      </w:r>
    </w:p>
    <w:p>
      <w:pPr>
        <w:widowControl/>
        <w:spacing w:line="400" w:lineRule="exact"/>
        <w:ind w:firstLine="1260" w:firstLineChars="600"/>
        <w:jc w:val="left"/>
        <w:rPr>
          <w:rFonts w:hint="eastAsia" w:ascii="仿宋" w:hAnsi="仿宋" w:eastAsia="仿宋"/>
          <w:sz w:val="24"/>
        </w:rPr>
      </w:pPr>
      <w:r>
        <w:rPr>
          <w:rFonts w:hint="eastAsia"/>
        </w:rPr>
        <w:t xml:space="preserve">                       </w:t>
      </w:r>
      <w:r>
        <w:rPr>
          <w:rFonts w:hint="eastAsia" w:ascii="仿宋" w:hAnsi="仿宋" w:eastAsia="仿宋"/>
          <w:sz w:val="24"/>
        </w:rPr>
        <w:t xml:space="preserve">        </w:t>
      </w:r>
    </w:p>
    <w:p>
      <w:pPr>
        <w:widowControl/>
        <w:spacing w:line="400" w:lineRule="exact"/>
        <w:ind w:firstLine="6600" w:firstLineChars="2750"/>
        <w:jc w:val="left"/>
        <w:rPr>
          <w:rFonts w:hint="eastAsia" w:ascii="仿宋" w:hAnsi="仿宋" w:eastAsia="仿宋"/>
          <w:b/>
          <w:bCs/>
          <w:color w:val="000000"/>
          <w:sz w:val="32"/>
          <w:szCs w:val="32"/>
        </w:rPr>
      </w:pPr>
      <w:r>
        <w:rPr>
          <w:rFonts w:hint="eastAsia" w:ascii="仿宋" w:hAnsi="仿宋" w:eastAsia="仿宋"/>
          <w:sz w:val="24"/>
        </w:rPr>
        <w:t>年   月   日</w:t>
      </w:r>
    </w:p>
    <w:p>
      <w:pPr>
        <w:pStyle w:val="10"/>
        <w:spacing w:before="0" w:beforeAutospacing="0" w:after="0" w:afterAutospacing="0" w:line="440" w:lineRule="exact"/>
        <w:jc w:val="center"/>
        <w:rPr>
          <w:rFonts w:hint="eastAsia" w:ascii="仿宋" w:hAnsi="仿宋" w:eastAsia="仿宋"/>
          <w:b/>
          <w:bCs/>
          <w:color w:val="000000"/>
          <w:sz w:val="32"/>
          <w:szCs w:val="32"/>
        </w:rPr>
      </w:pPr>
    </w:p>
    <w:p>
      <w:pPr>
        <w:pStyle w:val="10"/>
        <w:spacing w:before="0" w:beforeAutospacing="0" w:after="0" w:afterAutospacing="0" w:line="440" w:lineRule="exact"/>
        <w:jc w:val="center"/>
        <w:rPr>
          <w:rFonts w:hint="eastAsia" w:ascii="仿宋" w:hAnsi="仿宋" w:eastAsia="仿宋"/>
          <w:b/>
          <w:bCs/>
          <w:color w:val="000000"/>
          <w:sz w:val="32"/>
          <w:szCs w:val="32"/>
        </w:rPr>
      </w:pPr>
    </w:p>
    <w:p>
      <w:pPr>
        <w:pStyle w:val="10"/>
        <w:spacing w:before="0" w:beforeAutospacing="0" w:after="0" w:afterAutospacing="0" w:line="440" w:lineRule="exact"/>
        <w:jc w:val="center"/>
        <w:rPr>
          <w:rFonts w:hint="eastAsia" w:ascii="仿宋" w:hAnsi="仿宋" w:eastAsia="仿宋"/>
          <w:b/>
          <w:bCs/>
          <w:color w:val="000000"/>
          <w:sz w:val="32"/>
          <w:szCs w:val="32"/>
        </w:rPr>
      </w:pPr>
    </w:p>
    <w:p>
      <w:pPr>
        <w:pStyle w:val="10"/>
        <w:spacing w:before="0" w:beforeAutospacing="0" w:after="0" w:afterAutospacing="0" w:line="440" w:lineRule="exact"/>
        <w:jc w:val="center"/>
        <w:rPr>
          <w:rFonts w:hint="eastAsia" w:ascii="仿宋" w:hAnsi="仿宋" w:eastAsia="仿宋"/>
          <w:b/>
          <w:bCs/>
          <w:color w:val="000000"/>
          <w:sz w:val="32"/>
          <w:szCs w:val="32"/>
        </w:rPr>
      </w:pPr>
    </w:p>
    <w:p>
      <w:pPr>
        <w:pStyle w:val="10"/>
        <w:spacing w:before="0" w:beforeAutospacing="0" w:after="0" w:afterAutospacing="0" w:line="440" w:lineRule="exact"/>
        <w:jc w:val="center"/>
        <w:rPr>
          <w:rFonts w:hint="eastAsia" w:ascii="仿宋" w:hAnsi="仿宋" w:eastAsia="仿宋"/>
          <w:b/>
          <w:bCs/>
          <w:color w:val="000000"/>
          <w:sz w:val="32"/>
          <w:szCs w:val="32"/>
        </w:rPr>
      </w:pPr>
    </w:p>
    <w:p>
      <w:pPr>
        <w:pStyle w:val="10"/>
        <w:spacing w:before="0" w:beforeAutospacing="0" w:after="0" w:afterAutospacing="0" w:line="440" w:lineRule="exact"/>
        <w:jc w:val="center"/>
        <w:rPr>
          <w:rFonts w:hint="eastAsia" w:ascii="仿宋" w:hAnsi="仿宋" w:eastAsia="仿宋"/>
          <w:b/>
          <w:bCs/>
          <w:color w:val="000000"/>
          <w:sz w:val="32"/>
          <w:szCs w:val="32"/>
        </w:rPr>
      </w:pPr>
    </w:p>
    <w:p>
      <w:pPr>
        <w:pStyle w:val="10"/>
        <w:spacing w:before="0" w:beforeAutospacing="0" w:after="0" w:afterAutospacing="0" w:line="440" w:lineRule="exact"/>
        <w:jc w:val="center"/>
        <w:rPr>
          <w:rFonts w:hint="eastAsia" w:ascii="仿宋" w:hAnsi="仿宋" w:eastAsia="仿宋"/>
          <w:b/>
          <w:bCs/>
          <w:color w:val="000000"/>
          <w:sz w:val="32"/>
          <w:szCs w:val="32"/>
          <w:lang w:val="en-US"/>
        </w:rPr>
      </w:pPr>
      <w:r>
        <w:rPr>
          <w:rFonts w:hint="eastAsia" w:ascii="仿宋" w:hAnsi="仿宋" w:eastAsia="仿宋"/>
          <w:b/>
          <w:bCs/>
          <w:color w:val="000000"/>
          <w:sz w:val="32"/>
          <w:szCs w:val="32"/>
        </w:rPr>
        <w:t>第四章</w:t>
      </w:r>
      <w:r>
        <w:rPr>
          <w:rFonts w:hint="eastAsia" w:ascii="仿宋" w:hAnsi="仿宋" w:eastAsia="仿宋"/>
          <w:b/>
          <w:bCs/>
          <w:color w:val="000000"/>
          <w:sz w:val="32"/>
          <w:szCs w:val="32"/>
          <w:lang w:val="en-US"/>
        </w:rPr>
        <w:t xml:space="preserve"> </w:t>
      </w:r>
      <w:r>
        <w:rPr>
          <w:rFonts w:hint="eastAsia" w:ascii="仿宋" w:hAnsi="仿宋" w:eastAsia="仿宋"/>
          <w:b/>
          <w:bCs/>
          <w:color w:val="000000"/>
          <w:sz w:val="32"/>
          <w:szCs w:val="32"/>
        </w:rPr>
        <w:t>合同范本</w:t>
      </w:r>
    </w:p>
    <w:p>
      <w:pPr>
        <w:widowControl/>
        <w:spacing w:line="440" w:lineRule="exact"/>
        <w:jc w:val="center"/>
        <w:rPr>
          <w:rFonts w:hint="eastAsia" w:ascii="仿宋" w:hAnsi="仿宋" w:eastAsia="仿宋" w:cs="Tahoma"/>
          <w:b/>
          <w:color w:val="auto"/>
          <w:kern w:val="0"/>
          <w:sz w:val="28"/>
          <w:szCs w:val="28"/>
          <w:lang w:eastAsia="zh-CN"/>
        </w:rPr>
      </w:pPr>
      <w:r>
        <w:rPr>
          <w:rFonts w:hint="eastAsia" w:ascii="仿宋" w:hAnsi="仿宋" w:eastAsia="仿宋" w:cs="Tahoma"/>
          <w:b/>
          <w:color w:val="auto"/>
          <w:kern w:val="0"/>
          <w:sz w:val="28"/>
          <w:szCs w:val="28"/>
        </w:rPr>
        <w:t>房屋租赁合同</w:t>
      </w:r>
    </w:p>
    <w:p>
      <w:pPr>
        <w:widowControl/>
        <w:spacing w:line="440" w:lineRule="exact"/>
        <w:ind w:firstLine="560" w:firstLineChars="200"/>
        <w:jc w:val="left"/>
        <w:rPr>
          <w:rFonts w:ascii="仿宋" w:hAnsi="仿宋" w:eastAsia="仿宋" w:cs="Tahoma"/>
          <w:color w:val="auto"/>
          <w:kern w:val="0"/>
          <w:sz w:val="28"/>
          <w:szCs w:val="28"/>
        </w:rPr>
      </w:pPr>
    </w:p>
    <w:p>
      <w:pPr>
        <w:widowControl/>
        <w:spacing w:line="440" w:lineRule="exact"/>
        <w:ind w:firstLine="560" w:firstLineChars="200"/>
        <w:jc w:val="left"/>
        <w:rPr>
          <w:rFonts w:ascii="仿宋" w:hAnsi="仿宋" w:eastAsia="仿宋" w:cs="Tahoma"/>
          <w:color w:val="auto"/>
          <w:kern w:val="0"/>
          <w:sz w:val="28"/>
          <w:szCs w:val="28"/>
        </w:rPr>
      </w:pPr>
      <w:r>
        <w:rPr>
          <w:rFonts w:hint="eastAsia" w:ascii="仿宋" w:hAnsi="仿宋" w:eastAsia="仿宋" w:cs="Tahoma"/>
          <w:color w:val="auto"/>
          <w:kern w:val="0"/>
          <w:sz w:val="28"/>
          <w:szCs w:val="28"/>
        </w:rPr>
        <w:t>出租方（以下简称甲方）：</w:t>
      </w:r>
      <w:r>
        <w:rPr>
          <w:rFonts w:ascii="仿宋" w:hAnsi="仿宋" w:eastAsia="仿宋" w:cs="Tahoma"/>
          <w:color w:val="auto"/>
          <w:kern w:val="0"/>
          <w:sz w:val="28"/>
          <w:szCs w:val="28"/>
        </w:rPr>
        <w:t xml:space="preserve"> </w:t>
      </w:r>
      <w:r>
        <w:rPr>
          <w:rFonts w:hint="eastAsia" w:ascii="仿宋" w:hAnsi="仿宋" w:eastAsia="仿宋" w:cs="Tahoma"/>
          <w:color w:val="auto"/>
          <w:kern w:val="0"/>
          <w:sz w:val="28"/>
          <w:szCs w:val="28"/>
        </w:rPr>
        <w:t>湖南科技学院</w:t>
      </w:r>
    </w:p>
    <w:p>
      <w:pPr>
        <w:widowControl/>
        <w:spacing w:line="440" w:lineRule="exact"/>
        <w:ind w:firstLine="560" w:firstLineChars="200"/>
        <w:jc w:val="left"/>
        <w:rPr>
          <w:rFonts w:ascii="仿宋" w:hAnsi="仿宋" w:eastAsia="仿宋" w:cs="Tahoma"/>
          <w:color w:val="auto"/>
          <w:kern w:val="0"/>
          <w:sz w:val="28"/>
          <w:szCs w:val="28"/>
        </w:rPr>
      </w:pPr>
      <w:r>
        <w:rPr>
          <w:rFonts w:hint="eastAsia" w:ascii="仿宋" w:hAnsi="仿宋" w:eastAsia="仿宋" w:cs="Tahoma"/>
          <w:color w:val="auto"/>
          <w:kern w:val="0"/>
          <w:sz w:val="28"/>
          <w:szCs w:val="28"/>
        </w:rPr>
        <w:t>承租方（以下简称乙方）：　</w:t>
      </w:r>
    </w:p>
    <w:p>
      <w:pPr>
        <w:widowControl/>
        <w:spacing w:line="440" w:lineRule="exact"/>
        <w:ind w:firstLine="560" w:firstLineChars="200"/>
        <w:jc w:val="left"/>
        <w:rPr>
          <w:rFonts w:ascii="仿宋" w:hAnsi="仿宋" w:eastAsia="仿宋" w:cs="Tahoma"/>
          <w:color w:val="auto"/>
          <w:kern w:val="0"/>
          <w:sz w:val="28"/>
          <w:szCs w:val="28"/>
        </w:rPr>
      </w:pPr>
      <w:r>
        <w:rPr>
          <w:rFonts w:hint="eastAsia" w:ascii="仿宋" w:hAnsi="仿宋" w:eastAsia="仿宋" w:cs="Tahoma"/>
          <w:color w:val="auto"/>
          <w:kern w:val="0"/>
          <w:sz w:val="28"/>
          <w:szCs w:val="28"/>
        </w:rPr>
        <w:t>根据《中华人民共和国</w:t>
      </w:r>
      <w:r>
        <w:rPr>
          <w:rFonts w:hint="eastAsia" w:ascii="仿宋" w:hAnsi="仿宋" w:eastAsia="仿宋" w:cs="Tahoma"/>
          <w:color w:val="auto"/>
          <w:kern w:val="0"/>
          <w:sz w:val="28"/>
          <w:szCs w:val="28"/>
          <w:lang w:eastAsia="zh-CN"/>
        </w:rPr>
        <w:t>民</w:t>
      </w:r>
      <w:r>
        <w:rPr>
          <w:rFonts w:hint="eastAsia" w:ascii="仿宋" w:hAnsi="仿宋" w:eastAsia="仿宋" w:cs="Tahoma"/>
          <w:color w:val="auto"/>
          <w:kern w:val="0"/>
          <w:sz w:val="28"/>
          <w:szCs w:val="28"/>
        </w:rPr>
        <w:t>法</w:t>
      </w:r>
      <w:r>
        <w:rPr>
          <w:rFonts w:hint="eastAsia" w:ascii="仿宋" w:hAnsi="仿宋" w:eastAsia="仿宋" w:cs="Tahoma"/>
          <w:color w:val="auto"/>
          <w:kern w:val="0"/>
          <w:sz w:val="28"/>
          <w:szCs w:val="28"/>
          <w:lang w:eastAsia="zh-CN"/>
        </w:rPr>
        <w:t>典</w:t>
      </w:r>
      <w:r>
        <w:rPr>
          <w:rFonts w:hint="eastAsia" w:ascii="仿宋" w:hAnsi="仿宋" w:eastAsia="仿宋" w:cs="Tahoma"/>
          <w:color w:val="auto"/>
          <w:kern w:val="0"/>
          <w:sz w:val="28"/>
          <w:szCs w:val="28"/>
        </w:rPr>
        <w:t>》及相关法律法规的规定，甲、乙双方在平等、自愿的基础上，就甲方房屋出租给乙方使用事宜，为明确双方权利义务，经协商一致，订立本合同。</w:t>
      </w:r>
      <w:r>
        <w:rPr>
          <w:rFonts w:ascii="仿宋" w:hAnsi="仿宋" w:eastAsia="仿宋" w:cs="Tahoma"/>
          <w:color w:val="auto"/>
          <w:kern w:val="0"/>
          <w:sz w:val="28"/>
          <w:szCs w:val="28"/>
        </w:rPr>
        <w:t xml:space="preserve"> </w:t>
      </w:r>
    </w:p>
    <w:p>
      <w:pPr>
        <w:widowControl/>
        <w:spacing w:line="440" w:lineRule="exact"/>
        <w:jc w:val="left"/>
        <w:rPr>
          <w:rFonts w:ascii="仿宋" w:hAnsi="仿宋" w:eastAsia="仿宋" w:cs="Tahoma"/>
          <w:b/>
          <w:bCs/>
          <w:color w:val="auto"/>
          <w:kern w:val="0"/>
          <w:sz w:val="28"/>
          <w:szCs w:val="28"/>
        </w:rPr>
      </w:pPr>
      <w:r>
        <w:rPr>
          <w:rFonts w:hint="eastAsia" w:ascii="仿宋" w:hAnsi="仿宋" w:eastAsia="仿宋" w:cs="Tahoma"/>
          <w:color w:val="auto"/>
          <w:kern w:val="0"/>
          <w:sz w:val="28"/>
          <w:szCs w:val="28"/>
        </w:rPr>
        <w:t>　　</w:t>
      </w:r>
      <w:r>
        <w:rPr>
          <w:rFonts w:hint="eastAsia" w:ascii="仿宋" w:hAnsi="仿宋" w:eastAsia="仿宋" w:cs="Tahoma"/>
          <w:b/>
          <w:bCs/>
          <w:color w:val="auto"/>
          <w:kern w:val="0"/>
          <w:sz w:val="28"/>
          <w:szCs w:val="28"/>
        </w:rPr>
        <w:t>第一条</w:t>
      </w:r>
      <w:r>
        <w:rPr>
          <w:rFonts w:ascii="仿宋" w:hAnsi="仿宋" w:eastAsia="仿宋" w:cs="Tahoma"/>
          <w:b/>
          <w:bCs/>
          <w:color w:val="auto"/>
          <w:kern w:val="0"/>
          <w:sz w:val="28"/>
          <w:szCs w:val="28"/>
        </w:rPr>
        <w:t xml:space="preserve">  </w:t>
      </w:r>
      <w:r>
        <w:rPr>
          <w:rFonts w:hint="eastAsia" w:ascii="仿宋" w:hAnsi="仿宋" w:eastAsia="仿宋" w:cs="Tahoma"/>
          <w:b/>
          <w:bCs/>
          <w:color w:val="auto"/>
          <w:kern w:val="0"/>
          <w:sz w:val="28"/>
          <w:szCs w:val="28"/>
        </w:rPr>
        <w:t>房屋概况</w:t>
      </w:r>
    </w:p>
    <w:p>
      <w:pPr>
        <w:widowControl/>
        <w:spacing w:line="440" w:lineRule="exact"/>
        <w:jc w:val="left"/>
        <w:rPr>
          <w:rFonts w:ascii="仿宋" w:hAnsi="仿宋" w:eastAsia="仿宋" w:cs="Tahoma"/>
          <w:color w:val="auto"/>
          <w:kern w:val="0"/>
          <w:sz w:val="28"/>
          <w:szCs w:val="28"/>
        </w:rPr>
      </w:pPr>
      <w:r>
        <w:rPr>
          <w:rFonts w:hint="eastAsia" w:ascii="仿宋" w:hAnsi="仿宋" w:eastAsia="仿宋" w:cs="Tahoma"/>
          <w:color w:val="auto"/>
          <w:kern w:val="0"/>
          <w:sz w:val="28"/>
          <w:szCs w:val="28"/>
        </w:rPr>
        <w:t>　　</w:t>
      </w:r>
      <w:r>
        <w:rPr>
          <w:rFonts w:ascii="仿宋" w:hAnsi="仿宋" w:eastAsia="仿宋" w:cs="Tahoma"/>
          <w:color w:val="auto"/>
          <w:kern w:val="0"/>
          <w:sz w:val="28"/>
          <w:szCs w:val="28"/>
        </w:rPr>
        <w:t>1</w:t>
      </w:r>
      <w:r>
        <w:rPr>
          <w:rFonts w:hint="eastAsia" w:ascii="仿宋" w:hAnsi="仿宋" w:eastAsia="仿宋" w:cs="Tahoma"/>
          <w:color w:val="auto"/>
          <w:kern w:val="0"/>
          <w:sz w:val="28"/>
          <w:szCs w:val="28"/>
          <w:lang w:val="en-US" w:eastAsia="zh-CN"/>
        </w:rPr>
        <w:t>.</w:t>
      </w:r>
      <w:r>
        <w:rPr>
          <w:rFonts w:hint="eastAsia" w:ascii="仿宋" w:hAnsi="仿宋" w:eastAsia="仿宋" w:cs="Tahoma"/>
          <w:color w:val="auto"/>
          <w:kern w:val="0"/>
          <w:sz w:val="28"/>
          <w:szCs w:val="28"/>
        </w:rPr>
        <w:t>甲方出租给乙方的房屋位于</w:t>
      </w:r>
      <w:r>
        <w:rPr>
          <w:rFonts w:ascii="仿宋" w:hAnsi="仿宋" w:eastAsia="仿宋" w:cs="Tahoma"/>
          <w:color w:val="auto"/>
          <w:kern w:val="0"/>
          <w:sz w:val="28"/>
          <w:szCs w:val="28"/>
          <w:u w:val="single"/>
        </w:rPr>
        <w:t xml:space="preserve">  </w:t>
      </w:r>
      <w:r>
        <w:rPr>
          <w:rFonts w:hint="eastAsia" w:ascii="仿宋" w:hAnsi="仿宋" w:eastAsia="仿宋" w:cs="Tahoma"/>
          <w:color w:val="auto"/>
          <w:kern w:val="0"/>
          <w:sz w:val="28"/>
          <w:szCs w:val="28"/>
          <w:u w:val="single"/>
          <w:lang w:val="en-US" w:eastAsia="zh-CN"/>
        </w:rPr>
        <w:t xml:space="preserve">      </w:t>
      </w:r>
      <w:r>
        <w:rPr>
          <w:rFonts w:ascii="仿宋" w:hAnsi="仿宋" w:eastAsia="仿宋" w:cs="Tahoma"/>
          <w:color w:val="auto"/>
          <w:kern w:val="0"/>
          <w:sz w:val="28"/>
          <w:szCs w:val="28"/>
          <w:u w:val="single"/>
        </w:rPr>
        <w:t xml:space="preserve">  </w:t>
      </w:r>
      <w:r>
        <w:rPr>
          <w:rFonts w:hint="eastAsia" w:ascii="仿宋" w:hAnsi="仿宋" w:eastAsia="仿宋" w:cs="Tahoma"/>
          <w:color w:val="auto"/>
          <w:kern w:val="0"/>
          <w:sz w:val="28"/>
          <w:szCs w:val="28"/>
        </w:rPr>
        <w:t>，面积约</w:t>
      </w:r>
      <w:r>
        <w:rPr>
          <w:rFonts w:ascii="仿宋" w:hAnsi="仿宋" w:eastAsia="仿宋" w:cs="Tahoma"/>
          <w:color w:val="auto"/>
          <w:kern w:val="0"/>
          <w:sz w:val="28"/>
          <w:szCs w:val="28"/>
          <w:u w:val="single"/>
        </w:rPr>
        <w:t xml:space="preserve">  </w:t>
      </w:r>
      <w:r>
        <w:rPr>
          <w:rFonts w:hint="eastAsia" w:ascii="仿宋" w:hAnsi="仿宋" w:eastAsia="仿宋" w:cs="Tahoma"/>
          <w:color w:val="auto"/>
          <w:kern w:val="0"/>
          <w:sz w:val="28"/>
          <w:szCs w:val="28"/>
          <w:u w:val="single"/>
          <w:lang w:val="en-US" w:eastAsia="zh-CN"/>
        </w:rPr>
        <w:t xml:space="preserve">   </w:t>
      </w:r>
      <w:r>
        <w:rPr>
          <w:rFonts w:ascii="仿宋" w:hAnsi="仿宋" w:eastAsia="仿宋" w:cs="Tahoma"/>
          <w:color w:val="auto"/>
          <w:kern w:val="0"/>
          <w:sz w:val="28"/>
          <w:szCs w:val="28"/>
          <w:u w:val="single"/>
        </w:rPr>
        <w:t xml:space="preserve"> </w:t>
      </w:r>
      <w:r>
        <w:rPr>
          <w:rFonts w:hint="eastAsia" w:ascii="仿宋" w:hAnsi="仿宋" w:eastAsia="仿宋" w:cs="Tahoma"/>
          <w:color w:val="auto"/>
          <w:kern w:val="0"/>
          <w:sz w:val="28"/>
          <w:szCs w:val="28"/>
        </w:rPr>
        <w:t>平方米（具体以实际面积为准）。</w:t>
      </w:r>
      <w:r>
        <w:rPr>
          <w:rFonts w:ascii="仿宋" w:hAnsi="仿宋" w:eastAsia="仿宋" w:cs="Tahoma"/>
          <w:color w:val="auto"/>
          <w:kern w:val="0"/>
          <w:sz w:val="28"/>
          <w:szCs w:val="28"/>
        </w:rPr>
        <w:t xml:space="preserve">  </w:t>
      </w:r>
    </w:p>
    <w:p>
      <w:pPr>
        <w:widowControl/>
        <w:spacing w:line="440" w:lineRule="exact"/>
        <w:ind w:firstLine="560" w:firstLineChars="200"/>
        <w:jc w:val="left"/>
        <w:rPr>
          <w:rFonts w:ascii="仿宋" w:hAnsi="仿宋" w:eastAsia="仿宋" w:cs="Tahoma"/>
          <w:color w:val="auto"/>
          <w:kern w:val="0"/>
          <w:sz w:val="28"/>
          <w:szCs w:val="28"/>
        </w:rPr>
      </w:pPr>
      <w:r>
        <w:rPr>
          <w:rFonts w:ascii="仿宋" w:hAnsi="仿宋" w:eastAsia="仿宋" w:cs="Tahoma"/>
          <w:color w:val="auto"/>
          <w:kern w:val="0"/>
          <w:sz w:val="28"/>
          <w:szCs w:val="28"/>
        </w:rPr>
        <w:t>2</w:t>
      </w:r>
      <w:r>
        <w:rPr>
          <w:rFonts w:hint="eastAsia" w:ascii="仿宋" w:hAnsi="仿宋" w:eastAsia="仿宋" w:cs="Tahoma"/>
          <w:color w:val="auto"/>
          <w:kern w:val="0"/>
          <w:sz w:val="28"/>
          <w:szCs w:val="28"/>
          <w:lang w:val="en-US" w:eastAsia="zh-CN"/>
        </w:rPr>
        <w:t>.</w:t>
      </w:r>
      <w:r>
        <w:rPr>
          <w:rFonts w:hint="eastAsia" w:ascii="仿宋" w:hAnsi="仿宋" w:eastAsia="仿宋" w:cs="Tahoma"/>
          <w:color w:val="auto"/>
          <w:kern w:val="0"/>
          <w:sz w:val="28"/>
          <w:szCs w:val="28"/>
        </w:rPr>
        <w:t>该房屋现有装修及设施、设备状况：</w:t>
      </w:r>
      <w:r>
        <w:rPr>
          <w:rFonts w:ascii="仿宋" w:hAnsi="仿宋" w:eastAsia="仿宋" w:cs="Tahoma"/>
          <w:color w:val="auto"/>
          <w:kern w:val="0"/>
          <w:sz w:val="28"/>
          <w:szCs w:val="28"/>
          <w:u w:val="single"/>
        </w:rPr>
        <w:t xml:space="preserve">    </w:t>
      </w:r>
      <w:r>
        <w:rPr>
          <w:rFonts w:hint="eastAsia" w:ascii="仿宋" w:hAnsi="仿宋" w:eastAsia="仿宋" w:cs="Tahoma"/>
          <w:color w:val="auto"/>
          <w:kern w:val="0"/>
          <w:sz w:val="28"/>
          <w:szCs w:val="28"/>
          <w:u w:val="single"/>
          <w:lang w:eastAsia="zh-CN"/>
        </w:rPr>
        <w:t>完好</w:t>
      </w:r>
      <w:r>
        <w:rPr>
          <w:rFonts w:ascii="仿宋" w:hAnsi="仿宋" w:eastAsia="仿宋" w:cs="Tahoma"/>
          <w:color w:val="auto"/>
          <w:kern w:val="0"/>
          <w:sz w:val="28"/>
          <w:szCs w:val="28"/>
          <w:u w:val="single"/>
        </w:rPr>
        <w:t xml:space="preserve">      </w:t>
      </w:r>
      <w:r>
        <w:rPr>
          <w:rFonts w:hint="eastAsia" w:ascii="仿宋" w:hAnsi="仿宋" w:eastAsia="仿宋" w:cs="Tahoma"/>
          <w:color w:val="auto"/>
          <w:kern w:val="0"/>
          <w:sz w:val="28"/>
          <w:szCs w:val="28"/>
        </w:rPr>
        <w:t>。</w:t>
      </w:r>
      <w:r>
        <w:rPr>
          <w:rFonts w:ascii="仿宋" w:hAnsi="仿宋" w:eastAsia="仿宋" w:cs="Tahoma"/>
          <w:color w:val="auto"/>
          <w:kern w:val="0"/>
          <w:sz w:val="28"/>
          <w:szCs w:val="28"/>
        </w:rPr>
        <w:t xml:space="preserve"> </w:t>
      </w:r>
    </w:p>
    <w:p>
      <w:pPr>
        <w:widowControl/>
        <w:spacing w:line="440" w:lineRule="exact"/>
        <w:ind w:firstLine="560" w:firstLineChars="200"/>
        <w:jc w:val="left"/>
        <w:rPr>
          <w:rFonts w:hint="eastAsia" w:ascii="仿宋" w:hAnsi="仿宋" w:eastAsia="仿宋" w:cs="仿宋"/>
          <w:b/>
          <w:bCs/>
          <w:color w:val="auto"/>
          <w:kern w:val="0"/>
          <w:sz w:val="28"/>
          <w:szCs w:val="28"/>
          <w:lang w:val="en-US" w:eastAsia="zh-CN"/>
        </w:rPr>
      </w:pPr>
      <w:r>
        <w:rPr>
          <w:rFonts w:hint="eastAsia" w:ascii="仿宋" w:hAnsi="仿宋" w:eastAsia="仿宋" w:cs="仿宋"/>
          <w:color w:val="auto"/>
          <w:kern w:val="0"/>
          <w:sz w:val="28"/>
          <w:szCs w:val="28"/>
          <w:lang w:val="en-US" w:eastAsia="zh-CN"/>
        </w:rPr>
        <w:t>3.</w:t>
      </w:r>
      <w:r>
        <w:rPr>
          <w:rFonts w:hint="eastAsia" w:ascii="仿宋" w:hAnsi="仿宋" w:eastAsia="仿宋" w:cs="仿宋"/>
          <w:b/>
          <w:bCs/>
          <w:color w:val="auto"/>
          <w:kern w:val="0"/>
          <w:sz w:val="28"/>
          <w:szCs w:val="28"/>
          <w:lang w:val="en-US" w:eastAsia="zh-CN"/>
        </w:rPr>
        <w:t>装修入场时间：</w:t>
      </w:r>
      <w:r>
        <w:rPr>
          <w:rFonts w:hint="eastAsia" w:ascii="仿宋_GB2312" w:hAnsi="Times New Roman" w:eastAsia="仿宋_GB2312" w:cs="Times New Roman"/>
          <w:color w:val="auto"/>
          <w:sz w:val="28"/>
          <w:szCs w:val="28"/>
          <w:lang w:val="en-US" w:eastAsia="zh-CN"/>
        </w:rPr>
        <w:t>中标租赁户在合同签订之后，将装修方案报基建处审核同意，</w:t>
      </w:r>
      <w:r>
        <w:rPr>
          <w:rFonts w:hint="eastAsia" w:ascii="仿宋_GB2312" w:eastAsia="仿宋_GB2312" w:cs="Times New Roman"/>
          <w:color w:val="auto"/>
          <w:sz w:val="28"/>
          <w:szCs w:val="28"/>
          <w:lang w:val="en-US" w:eastAsia="zh-CN"/>
        </w:rPr>
        <w:t>并将审核后方案复印件交后勤服务中心备案</w:t>
      </w:r>
      <w:r>
        <w:rPr>
          <w:rFonts w:hint="eastAsia" w:ascii="仿宋_GB2312" w:hAnsi="Times New Roman" w:eastAsia="仿宋_GB2312" w:cs="Times New Roman"/>
          <w:color w:val="auto"/>
          <w:sz w:val="28"/>
          <w:szCs w:val="28"/>
          <w:lang w:val="en-US" w:eastAsia="zh-CN"/>
        </w:rPr>
        <w:t>方可入场进行装修。</w:t>
      </w:r>
    </w:p>
    <w:p>
      <w:pPr>
        <w:widowControl/>
        <w:spacing w:line="440" w:lineRule="exact"/>
        <w:ind w:firstLine="562" w:firstLineChars="200"/>
        <w:jc w:val="left"/>
        <w:rPr>
          <w:rFonts w:hint="eastAsia" w:ascii="仿宋" w:hAnsi="仿宋" w:eastAsia="仿宋" w:cs="仿宋"/>
          <w:b/>
          <w:bCs/>
          <w:color w:val="auto"/>
          <w:kern w:val="0"/>
          <w:sz w:val="28"/>
          <w:szCs w:val="28"/>
        </w:rPr>
      </w:pPr>
      <w:bookmarkStart w:id="0" w:name="_GoBack"/>
      <w:bookmarkEnd w:id="0"/>
      <w:r>
        <w:rPr>
          <w:rFonts w:hint="eastAsia" w:ascii="仿宋" w:hAnsi="仿宋" w:eastAsia="仿宋" w:cs="仿宋"/>
          <w:b/>
          <w:bCs/>
          <w:color w:val="auto"/>
          <w:kern w:val="0"/>
          <w:sz w:val="28"/>
          <w:szCs w:val="28"/>
        </w:rPr>
        <w:t xml:space="preserve">第二条 租赁期限、用途 </w:t>
      </w:r>
    </w:p>
    <w:p>
      <w:pPr>
        <w:widowControl/>
        <w:spacing w:line="440" w:lineRule="exact"/>
        <w:jc w:val="left"/>
        <w:rPr>
          <w:rFonts w:hint="eastAsia" w:ascii="仿宋" w:hAnsi="仿宋" w:eastAsia="仿宋" w:cs="Tahoma"/>
          <w:color w:val="auto"/>
          <w:kern w:val="0"/>
          <w:sz w:val="28"/>
          <w:szCs w:val="28"/>
          <w:lang w:eastAsia="zh-CN"/>
        </w:rPr>
      </w:pPr>
      <w:r>
        <w:rPr>
          <w:rFonts w:hint="eastAsia" w:ascii="仿宋" w:hAnsi="仿宋" w:eastAsia="仿宋" w:cs="Tahoma"/>
          <w:color w:val="auto"/>
          <w:kern w:val="0"/>
          <w:sz w:val="28"/>
          <w:szCs w:val="28"/>
        </w:rPr>
        <w:t>　</w:t>
      </w:r>
      <w:r>
        <w:rPr>
          <w:rFonts w:hint="eastAsia" w:ascii="仿宋" w:hAnsi="仿宋" w:eastAsia="仿宋" w:cs="Tahoma"/>
          <w:color w:val="auto"/>
          <w:kern w:val="0"/>
          <w:sz w:val="28"/>
          <w:szCs w:val="28"/>
          <w:lang w:val="en-US" w:eastAsia="zh-CN"/>
        </w:rPr>
        <w:t xml:space="preserve">  </w:t>
      </w:r>
      <w:r>
        <w:rPr>
          <w:rFonts w:ascii="仿宋" w:hAnsi="仿宋" w:eastAsia="仿宋" w:cs="Tahoma"/>
          <w:color w:val="auto"/>
          <w:kern w:val="0"/>
          <w:sz w:val="28"/>
          <w:szCs w:val="28"/>
        </w:rPr>
        <w:t>1</w:t>
      </w:r>
      <w:r>
        <w:rPr>
          <w:rFonts w:hint="eastAsia" w:ascii="仿宋" w:hAnsi="仿宋" w:eastAsia="仿宋" w:cs="Tahoma"/>
          <w:color w:val="auto"/>
          <w:kern w:val="0"/>
          <w:sz w:val="28"/>
          <w:szCs w:val="28"/>
          <w:lang w:val="en-US" w:eastAsia="zh-CN"/>
        </w:rPr>
        <w:t>.</w:t>
      </w:r>
      <w:r>
        <w:rPr>
          <w:rFonts w:hint="eastAsia" w:ascii="仿宋" w:hAnsi="仿宋" w:eastAsia="仿宋" w:cs="Tahoma"/>
          <w:color w:val="auto"/>
          <w:kern w:val="0"/>
          <w:sz w:val="28"/>
          <w:szCs w:val="28"/>
        </w:rPr>
        <w:t>该房屋租赁期共</w:t>
      </w:r>
      <w:r>
        <w:rPr>
          <w:rFonts w:hint="eastAsia" w:ascii="仿宋" w:hAnsi="仿宋" w:eastAsia="仿宋" w:cs="Tahoma"/>
          <w:color w:val="auto"/>
          <w:kern w:val="0"/>
          <w:sz w:val="28"/>
          <w:szCs w:val="28"/>
          <w:u w:val="single"/>
          <w:lang w:val="en-US" w:eastAsia="zh-CN"/>
        </w:rPr>
        <w:t xml:space="preserve">   </w:t>
      </w:r>
      <w:r>
        <w:rPr>
          <w:rFonts w:hint="eastAsia" w:ascii="仿宋" w:hAnsi="仿宋" w:eastAsia="仿宋" w:cs="Tahoma"/>
          <w:color w:val="auto"/>
          <w:kern w:val="0"/>
          <w:sz w:val="28"/>
          <w:szCs w:val="28"/>
        </w:rPr>
        <w:t>年。</w:t>
      </w:r>
      <w:r>
        <w:rPr>
          <w:rFonts w:hint="eastAsia" w:ascii="仿宋" w:hAnsi="仿宋" w:eastAsia="仿宋" w:cs="Tahoma"/>
          <w:color w:val="auto"/>
          <w:kern w:val="0"/>
          <w:sz w:val="28"/>
          <w:szCs w:val="28"/>
          <w:lang w:val="en-US" w:eastAsia="zh-CN"/>
        </w:rPr>
        <w:t>自合同签订之日起计算。</w:t>
      </w:r>
    </w:p>
    <w:p>
      <w:pPr>
        <w:widowControl/>
        <w:spacing w:line="440" w:lineRule="exact"/>
        <w:jc w:val="left"/>
        <w:rPr>
          <w:rFonts w:ascii="仿宋" w:hAnsi="仿宋" w:eastAsia="仿宋" w:cs="Tahoma"/>
          <w:color w:val="auto"/>
          <w:kern w:val="0"/>
          <w:sz w:val="28"/>
          <w:szCs w:val="28"/>
        </w:rPr>
      </w:pPr>
      <w:r>
        <w:rPr>
          <w:rFonts w:hint="eastAsia" w:ascii="仿宋" w:hAnsi="仿宋" w:eastAsia="仿宋" w:cs="Tahoma"/>
          <w:color w:val="auto"/>
          <w:kern w:val="0"/>
          <w:sz w:val="28"/>
          <w:szCs w:val="28"/>
        </w:rPr>
        <w:t>　　</w:t>
      </w:r>
      <w:r>
        <w:rPr>
          <w:rFonts w:ascii="仿宋" w:hAnsi="仿宋" w:eastAsia="仿宋" w:cs="Tahoma"/>
          <w:color w:val="auto"/>
          <w:kern w:val="0"/>
          <w:sz w:val="28"/>
          <w:szCs w:val="28"/>
        </w:rPr>
        <w:t>2</w:t>
      </w:r>
      <w:r>
        <w:rPr>
          <w:rFonts w:hint="eastAsia" w:ascii="仿宋" w:hAnsi="仿宋" w:eastAsia="仿宋" w:cs="Tahoma"/>
          <w:color w:val="auto"/>
          <w:kern w:val="0"/>
          <w:sz w:val="28"/>
          <w:szCs w:val="28"/>
          <w:lang w:val="en-US" w:eastAsia="zh-CN"/>
        </w:rPr>
        <w:t>.</w:t>
      </w:r>
      <w:r>
        <w:rPr>
          <w:rFonts w:hint="eastAsia" w:ascii="仿宋_GB2312" w:eastAsia="仿宋_GB2312"/>
          <w:color w:val="auto"/>
          <w:sz w:val="28"/>
          <w:szCs w:val="28"/>
          <w:lang w:val="en-US" w:eastAsia="zh-CN"/>
        </w:rPr>
        <w:t>经营范围：</w:t>
      </w:r>
      <w:r>
        <w:rPr>
          <w:rFonts w:hint="eastAsia" w:ascii="仿宋" w:hAnsi="仿宋" w:eastAsia="仿宋" w:cs="Tahoma"/>
          <w:color w:val="auto"/>
          <w:kern w:val="0"/>
          <w:sz w:val="28"/>
          <w:szCs w:val="28"/>
        </w:rPr>
        <w:t>乙方向甲方承诺，租赁该房屋仅作为经营</w:t>
      </w:r>
      <w:r>
        <w:rPr>
          <w:rFonts w:hint="eastAsia" w:ascii="仿宋" w:hAnsi="仿宋" w:eastAsia="仿宋" w:cs="Tahoma"/>
          <w:color w:val="auto"/>
          <w:kern w:val="0"/>
          <w:sz w:val="28"/>
          <w:szCs w:val="28"/>
          <w:u w:val="single"/>
          <w:lang w:val="en-US" w:eastAsia="zh-CN"/>
        </w:rPr>
        <w:t xml:space="preserve">         </w:t>
      </w:r>
      <w:r>
        <w:rPr>
          <w:rFonts w:hint="eastAsia" w:ascii="仿宋" w:hAnsi="仿宋" w:eastAsia="仿宋" w:cs="Tahoma"/>
          <w:color w:val="auto"/>
          <w:kern w:val="0"/>
          <w:sz w:val="28"/>
          <w:szCs w:val="28"/>
        </w:rPr>
        <w:t>使用。</w:t>
      </w:r>
      <w:r>
        <w:rPr>
          <w:rFonts w:ascii="仿宋" w:hAnsi="仿宋" w:eastAsia="仿宋" w:cs="Tahoma"/>
          <w:color w:val="auto"/>
          <w:kern w:val="0"/>
          <w:sz w:val="28"/>
          <w:szCs w:val="28"/>
        </w:rPr>
        <w:t xml:space="preserve"> </w:t>
      </w:r>
    </w:p>
    <w:p>
      <w:pPr>
        <w:widowControl/>
        <w:spacing w:line="440" w:lineRule="exact"/>
        <w:ind w:firstLine="560"/>
        <w:jc w:val="left"/>
        <w:rPr>
          <w:rFonts w:hint="eastAsia" w:ascii="仿宋" w:hAnsi="仿宋" w:eastAsia="仿宋" w:cs="Tahoma"/>
          <w:color w:val="auto"/>
          <w:kern w:val="0"/>
          <w:sz w:val="28"/>
          <w:szCs w:val="28"/>
        </w:rPr>
      </w:pPr>
      <w:r>
        <w:rPr>
          <w:rFonts w:ascii="仿宋" w:hAnsi="仿宋" w:eastAsia="仿宋" w:cs="Tahoma"/>
          <w:color w:val="auto"/>
          <w:kern w:val="0"/>
          <w:sz w:val="28"/>
          <w:szCs w:val="28"/>
        </w:rPr>
        <w:t>3</w:t>
      </w:r>
      <w:r>
        <w:rPr>
          <w:rFonts w:hint="eastAsia" w:ascii="仿宋" w:hAnsi="仿宋" w:eastAsia="仿宋" w:cs="Tahoma"/>
          <w:color w:val="auto"/>
          <w:kern w:val="0"/>
          <w:sz w:val="28"/>
          <w:szCs w:val="28"/>
          <w:lang w:val="en-US" w:eastAsia="zh-CN"/>
        </w:rPr>
        <w:t>.</w:t>
      </w:r>
      <w:r>
        <w:rPr>
          <w:rFonts w:hint="eastAsia" w:ascii="仿宋" w:hAnsi="仿宋" w:eastAsia="仿宋" w:cs="Tahoma"/>
          <w:color w:val="auto"/>
          <w:kern w:val="0"/>
          <w:sz w:val="28"/>
          <w:szCs w:val="28"/>
        </w:rPr>
        <w:t>租赁期满，甲方有权收回出租房屋，乙方应如期交还。</w:t>
      </w:r>
    </w:p>
    <w:p>
      <w:pPr>
        <w:widowControl/>
        <w:spacing w:line="440" w:lineRule="exact"/>
        <w:ind w:firstLine="555"/>
        <w:jc w:val="left"/>
        <w:rPr>
          <w:rFonts w:hint="eastAsia" w:ascii="仿宋" w:hAnsi="仿宋" w:eastAsia="仿宋" w:cs="仿宋"/>
          <w:color w:val="auto"/>
          <w:kern w:val="0"/>
          <w:sz w:val="28"/>
          <w:szCs w:val="28"/>
        </w:rPr>
      </w:pPr>
      <w:r>
        <w:rPr>
          <w:rFonts w:hint="eastAsia" w:ascii="仿宋" w:hAnsi="仿宋" w:eastAsia="仿宋" w:cs="仿宋"/>
          <w:b/>
          <w:bCs/>
          <w:color w:val="auto"/>
          <w:kern w:val="0"/>
          <w:sz w:val="28"/>
          <w:szCs w:val="28"/>
        </w:rPr>
        <w:t xml:space="preserve">第三条 租金和押金 </w:t>
      </w:r>
    </w:p>
    <w:p>
      <w:pPr>
        <w:widowControl/>
        <w:spacing w:line="440" w:lineRule="exact"/>
        <w:ind w:firstLine="555"/>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1</w:t>
      </w:r>
      <w:r>
        <w:rPr>
          <w:rFonts w:hint="eastAsia" w:ascii="仿宋" w:hAnsi="仿宋" w:eastAsia="仿宋" w:cs="仿宋"/>
          <w:color w:val="auto"/>
          <w:kern w:val="0"/>
          <w:sz w:val="28"/>
          <w:szCs w:val="28"/>
          <w:lang w:val="en-US" w:eastAsia="zh-CN"/>
        </w:rPr>
        <w:t>.</w:t>
      </w:r>
      <w:r>
        <w:rPr>
          <w:rFonts w:hint="eastAsia" w:ascii="仿宋" w:hAnsi="仿宋" w:eastAsia="仿宋" w:cs="仿宋"/>
          <w:color w:val="auto"/>
          <w:kern w:val="0"/>
          <w:sz w:val="28"/>
          <w:szCs w:val="28"/>
        </w:rPr>
        <w:t xml:space="preserve"> 租金</w:t>
      </w:r>
    </w:p>
    <w:p>
      <w:pPr>
        <w:widowControl/>
        <w:spacing w:line="440" w:lineRule="exact"/>
        <w:ind w:firstLine="560" w:firstLineChars="20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（1）租金标准：该房屋第一年租金为</w:t>
      </w:r>
      <w:r>
        <w:rPr>
          <w:rFonts w:hint="eastAsia" w:ascii="仿宋" w:hAnsi="仿宋" w:eastAsia="仿宋" w:cs="仿宋"/>
          <w:color w:val="auto"/>
          <w:kern w:val="0"/>
          <w:sz w:val="28"/>
          <w:szCs w:val="28"/>
          <w:lang w:val="en-US" w:eastAsia="zh-CN"/>
        </w:rPr>
        <w:t xml:space="preserve">   </w:t>
      </w:r>
      <w:r>
        <w:rPr>
          <w:rFonts w:hint="eastAsia" w:ascii="仿宋" w:hAnsi="仿宋" w:eastAsia="仿宋" w:cs="仿宋"/>
          <w:color w:val="auto"/>
          <w:kern w:val="0"/>
          <w:sz w:val="28"/>
          <w:szCs w:val="28"/>
        </w:rPr>
        <w:t>元（大写</w:t>
      </w:r>
      <w:r>
        <w:rPr>
          <w:rFonts w:hint="eastAsia" w:ascii="仿宋" w:hAnsi="仿宋" w:eastAsia="仿宋" w:cs="仿宋"/>
          <w:color w:val="auto"/>
          <w:kern w:val="0"/>
          <w:sz w:val="28"/>
          <w:szCs w:val="28"/>
          <w:lang w:val="en-US" w:eastAsia="zh-CN"/>
        </w:rPr>
        <w:t xml:space="preserve">     </w:t>
      </w:r>
      <w:r>
        <w:rPr>
          <w:rFonts w:hint="eastAsia" w:ascii="仿宋" w:hAnsi="仿宋" w:eastAsia="仿宋" w:cs="仿宋"/>
          <w:color w:val="auto"/>
          <w:kern w:val="0"/>
          <w:sz w:val="28"/>
          <w:szCs w:val="28"/>
          <w:lang w:eastAsia="zh-CN"/>
        </w:rPr>
        <w:t>）。</w:t>
      </w:r>
      <w:r>
        <w:rPr>
          <w:rFonts w:hint="eastAsia" w:ascii="仿宋" w:hAnsi="仿宋" w:eastAsia="仿宋" w:cs="仿宋"/>
          <w:color w:val="auto"/>
          <w:kern w:val="0"/>
          <w:sz w:val="28"/>
          <w:szCs w:val="28"/>
        </w:rPr>
        <w:t>此后，每年租金在前一年基础上递增</w:t>
      </w:r>
      <w:r>
        <w:rPr>
          <w:rFonts w:hint="eastAsia" w:ascii="仿宋" w:hAnsi="仿宋" w:eastAsia="仿宋" w:cs="仿宋"/>
          <w:color w:val="auto"/>
          <w:kern w:val="0"/>
          <w:sz w:val="28"/>
          <w:szCs w:val="28"/>
          <w:lang w:val="en-US" w:eastAsia="zh-CN"/>
        </w:rPr>
        <w:t xml:space="preserve">5 </w:t>
      </w:r>
      <w:r>
        <w:rPr>
          <w:rFonts w:hint="eastAsia" w:ascii="仿宋" w:hAnsi="仿宋" w:eastAsia="仿宋" w:cs="仿宋"/>
          <w:color w:val="auto"/>
          <w:kern w:val="0"/>
          <w:sz w:val="28"/>
          <w:szCs w:val="28"/>
        </w:rPr>
        <w:t xml:space="preserve">%。 </w:t>
      </w:r>
    </w:p>
    <w:p>
      <w:pPr>
        <w:widowControl/>
        <w:spacing w:line="440" w:lineRule="exact"/>
        <w:ind w:firstLine="481" w:firstLineChars="172"/>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（2）租金支付时间：</w:t>
      </w:r>
      <w:r>
        <w:rPr>
          <w:rFonts w:hint="eastAsia" w:ascii="仿宋" w:hAnsi="仿宋" w:eastAsia="仿宋" w:cs="仿宋"/>
          <w:i w:val="0"/>
          <w:iCs w:val="0"/>
          <w:caps w:val="0"/>
          <w:color w:val="auto"/>
          <w:spacing w:val="0"/>
          <w:sz w:val="28"/>
          <w:szCs w:val="28"/>
          <w:shd w:val="clear" w:color="auto" w:fill="FFFFFF"/>
        </w:rPr>
        <w:t>按照先交费后使用的原则，乙方应当在</w:t>
      </w:r>
      <w:r>
        <w:rPr>
          <w:rFonts w:hint="eastAsia" w:ascii="仿宋" w:hAnsi="仿宋" w:eastAsia="仿宋" w:cs="仿宋"/>
          <w:b/>
          <w:bCs/>
          <w:color w:val="auto"/>
          <w:kern w:val="0"/>
          <w:sz w:val="28"/>
          <w:szCs w:val="28"/>
          <w:lang w:val="en-US" w:eastAsia="zh-CN"/>
        </w:rPr>
        <w:t>自合同签订之日起</w:t>
      </w:r>
      <w:r>
        <w:rPr>
          <w:rFonts w:hint="eastAsia" w:ascii="仿宋" w:hAnsi="仿宋" w:eastAsia="仿宋" w:cs="仿宋"/>
          <w:i w:val="0"/>
          <w:iCs w:val="0"/>
          <w:caps w:val="0"/>
          <w:color w:val="auto"/>
          <w:spacing w:val="0"/>
          <w:sz w:val="28"/>
          <w:szCs w:val="28"/>
          <w:shd w:val="clear" w:color="auto" w:fill="FFFFFF"/>
        </w:rPr>
        <w:t>后5日内交纳第一年租金，之后的每年租金应当在该年租期开始前一个月向甲方交纳。</w:t>
      </w:r>
    </w:p>
    <w:p>
      <w:pPr>
        <w:widowControl/>
        <w:spacing w:line="440" w:lineRule="exact"/>
        <w:ind w:firstLine="560" w:firstLineChars="20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（3）租金支付方式：刷卡或银行转账至甲方账户。</w:t>
      </w:r>
    </w:p>
    <w:p>
      <w:pPr>
        <w:widowControl/>
        <w:spacing w:line="440" w:lineRule="exact"/>
        <w:ind w:firstLine="560" w:firstLineChars="20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2</w:t>
      </w:r>
      <w:r>
        <w:rPr>
          <w:rFonts w:hint="eastAsia" w:ascii="仿宋" w:hAnsi="仿宋" w:eastAsia="仿宋" w:cs="仿宋"/>
          <w:color w:val="auto"/>
          <w:kern w:val="0"/>
          <w:sz w:val="28"/>
          <w:szCs w:val="28"/>
          <w:lang w:val="en-US" w:eastAsia="zh-CN"/>
        </w:rPr>
        <w:t>.</w:t>
      </w:r>
      <w:r>
        <w:rPr>
          <w:rFonts w:hint="eastAsia" w:ascii="仿宋" w:hAnsi="仿宋" w:eastAsia="仿宋" w:cs="仿宋"/>
          <w:color w:val="auto"/>
          <w:kern w:val="0"/>
          <w:sz w:val="28"/>
          <w:szCs w:val="28"/>
        </w:rPr>
        <w:t>履约质保金</w:t>
      </w:r>
    </w:p>
    <w:p>
      <w:pPr>
        <w:widowControl/>
        <w:spacing w:line="440" w:lineRule="exact"/>
        <w:ind w:firstLine="560" w:firstLineChars="20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乙方在投标时交纳的投标保证金</w:t>
      </w:r>
      <w:r>
        <w:rPr>
          <w:rFonts w:hint="eastAsia" w:ascii="仿宋" w:hAnsi="仿宋" w:eastAsia="仿宋" w:cs="仿宋"/>
          <w:color w:val="auto"/>
          <w:kern w:val="0"/>
          <w:sz w:val="28"/>
          <w:szCs w:val="28"/>
          <w:lang w:val="en-US" w:eastAsia="zh-CN"/>
        </w:rPr>
        <w:t xml:space="preserve">     </w:t>
      </w:r>
      <w:r>
        <w:rPr>
          <w:rFonts w:hint="eastAsia" w:ascii="仿宋" w:hAnsi="仿宋" w:eastAsia="仿宋" w:cs="仿宋"/>
          <w:color w:val="auto"/>
          <w:kern w:val="0"/>
          <w:sz w:val="28"/>
          <w:szCs w:val="28"/>
        </w:rPr>
        <w:t xml:space="preserve">元转为履约保证金，租赁期满，如乙方无违反本合同的，该押金在乙方交还房屋后七个工作日内无息返还。          </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w:t>
      </w:r>
      <w:r>
        <w:rPr>
          <w:rFonts w:hint="eastAsia" w:ascii="仿宋" w:hAnsi="仿宋" w:eastAsia="仿宋" w:cs="仿宋"/>
          <w:b/>
          <w:bCs/>
          <w:color w:val="auto"/>
          <w:kern w:val="0"/>
          <w:sz w:val="28"/>
          <w:szCs w:val="28"/>
        </w:rPr>
        <w:t xml:space="preserve">　第四条 租赁期间相关费用及税金 </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乙方使用房屋期间产生的税、费（水、电、气、物管及相关其他费用）由乙方交纳或承担，其他税、费按法律规定执行（水电费按学校规定的商业水电费缴纳）。水电设施以现状交给乙方。</w:t>
      </w:r>
    </w:p>
    <w:p>
      <w:pPr>
        <w:widowControl/>
        <w:spacing w:line="440" w:lineRule="exact"/>
        <w:jc w:val="left"/>
        <w:rPr>
          <w:rFonts w:hint="eastAsia" w:ascii="仿宋" w:hAnsi="仿宋" w:eastAsia="仿宋" w:cs="仿宋"/>
          <w:b/>
          <w:bCs/>
          <w:color w:val="auto"/>
          <w:kern w:val="0"/>
          <w:sz w:val="28"/>
          <w:szCs w:val="28"/>
        </w:rPr>
      </w:pPr>
      <w:r>
        <w:rPr>
          <w:rFonts w:hint="eastAsia" w:ascii="仿宋" w:hAnsi="仿宋" w:eastAsia="仿宋" w:cs="仿宋"/>
          <w:color w:val="auto"/>
          <w:kern w:val="0"/>
          <w:sz w:val="28"/>
          <w:szCs w:val="28"/>
        </w:rPr>
        <w:t>　　</w:t>
      </w:r>
      <w:r>
        <w:rPr>
          <w:rFonts w:hint="eastAsia" w:ascii="仿宋" w:hAnsi="仿宋" w:eastAsia="仿宋" w:cs="仿宋"/>
          <w:b/>
          <w:bCs/>
          <w:color w:val="auto"/>
          <w:kern w:val="0"/>
          <w:sz w:val="28"/>
          <w:szCs w:val="28"/>
        </w:rPr>
        <w:t xml:space="preserve">第五条 房屋修缮与使用 </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1</w:t>
      </w:r>
      <w:r>
        <w:rPr>
          <w:rFonts w:hint="eastAsia" w:ascii="仿宋" w:hAnsi="仿宋" w:eastAsia="仿宋" w:cs="仿宋"/>
          <w:color w:val="auto"/>
          <w:kern w:val="0"/>
          <w:sz w:val="28"/>
          <w:szCs w:val="28"/>
          <w:lang w:val="en-US" w:eastAsia="zh-CN"/>
        </w:rPr>
        <w:t>.</w:t>
      </w:r>
      <w:r>
        <w:rPr>
          <w:rFonts w:hint="eastAsia" w:ascii="仿宋" w:hAnsi="仿宋" w:eastAsia="仿宋" w:cs="仿宋"/>
          <w:color w:val="auto"/>
          <w:kern w:val="0"/>
          <w:sz w:val="28"/>
          <w:szCs w:val="28"/>
        </w:rPr>
        <w:t xml:space="preserve">在租赁期内，该房屋及所属设施的维修责任除双方在本合同及补充条款中约定外，均由乙方负责。 </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2</w:t>
      </w:r>
      <w:r>
        <w:rPr>
          <w:rFonts w:hint="eastAsia" w:ascii="仿宋" w:hAnsi="仿宋" w:eastAsia="仿宋" w:cs="仿宋"/>
          <w:color w:val="auto"/>
          <w:kern w:val="0"/>
          <w:sz w:val="28"/>
          <w:szCs w:val="28"/>
          <w:lang w:val="en-US" w:eastAsia="zh-CN"/>
        </w:rPr>
        <w:t>.</w:t>
      </w:r>
      <w:r>
        <w:rPr>
          <w:rFonts w:hint="eastAsia" w:ascii="仿宋" w:hAnsi="仿宋" w:eastAsia="仿宋" w:cs="仿宋"/>
          <w:color w:val="auto"/>
          <w:kern w:val="0"/>
          <w:sz w:val="28"/>
          <w:szCs w:val="28"/>
        </w:rPr>
        <w:t xml:space="preserve">乙方应合理使用其所承租的房屋及其附属设施。如因使用不当造成房屋及设施损坏的，乙方应立即负责修复或给予经济赔偿。 </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3</w:t>
      </w:r>
      <w:r>
        <w:rPr>
          <w:rFonts w:hint="eastAsia" w:ascii="仿宋" w:hAnsi="仿宋" w:eastAsia="仿宋" w:cs="仿宋"/>
          <w:color w:val="auto"/>
          <w:kern w:val="0"/>
          <w:sz w:val="28"/>
          <w:szCs w:val="28"/>
          <w:lang w:val="en-US" w:eastAsia="zh-CN"/>
        </w:rPr>
        <w:t>.</w:t>
      </w:r>
      <w:r>
        <w:rPr>
          <w:rFonts w:hint="eastAsia" w:ascii="仿宋" w:hAnsi="仿宋" w:eastAsia="仿宋" w:cs="仿宋"/>
          <w:color w:val="auto"/>
          <w:kern w:val="0"/>
          <w:sz w:val="28"/>
          <w:szCs w:val="28"/>
        </w:rPr>
        <w:t xml:space="preserve">乙方如改变房屋的内部结构、装修或设置对房屋结构有影响的设备，设计规模、范围、工艺、用料等方案均须事先征得甲方的书面同意后方可施工。租赁期满后或因乙方责任导致合同解除的，除双方另有约定外，甲方有权选择以下权利中的一种： </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xml:space="preserve">　　（1）依附于房屋的装修无偿归甲方所有。 </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xml:space="preserve">　　（2）要求乙方恢复原状。 </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xml:space="preserve">　　（3）向乙方收取恢复工程实际发生的费用。 </w:t>
      </w:r>
    </w:p>
    <w:p>
      <w:pPr>
        <w:widowControl/>
        <w:spacing w:line="440" w:lineRule="exact"/>
        <w:jc w:val="left"/>
        <w:rPr>
          <w:rFonts w:hint="eastAsia" w:ascii="仿宋" w:hAnsi="仿宋" w:eastAsia="仿宋" w:cs="仿宋"/>
          <w:b/>
          <w:bCs/>
          <w:color w:val="auto"/>
          <w:kern w:val="0"/>
          <w:sz w:val="28"/>
          <w:szCs w:val="28"/>
        </w:rPr>
      </w:pPr>
      <w:r>
        <w:rPr>
          <w:rFonts w:hint="eastAsia" w:ascii="仿宋" w:hAnsi="仿宋" w:eastAsia="仿宋" w:cs="仿宋"/>
          <w:color w:val="auto"/>
          <w:kern w:val="0"/>
          <w:sz w:val="28"/>
          <w:szCs w:val="28"/>
        </w:rPr>
        <w:t>　</w:t>
      </w:r>
      <w:r>
        <w:rPr>
          <w:rFonts w:hint="eastAsia" w:ascii="仿宋" w:hAnsi="仿宋" w:eastAsia="仿宋" w:cs="仿宋"/>
          <w:b/>
          <w:bCs/>
          <w:color w:val="auto"/>
          <w:kern w:val="0"/>
          <w:sz w:val="28"/>
          <w:szCs w:val="28"/>
        </w:rPr>
        <w:t xml:space="preserve">　第六条 房屋的转让与转租 </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1</w:t>
      </w:r>
      <w:r>
        <w:rPr>
          <w:rFonts w:hint="eastAsia" w:ascii="仿宋" w:hAnsi="仿宋" w:eastAsia="仿宋" w:cs="仿宋"/>
          <w:color w:val="auto"/>
          <w:kern w:val="0"/>
          <w:sz w:val="28"/>
          <w:szCs w:val="28"/>
          <w:lang w:val="en-US" w:eastAsia="zh-CN"/>
        </w:rPr>
        <w:t>.</w:t>
      </w:r>
      <w:r>
        <w:rPr>
          <w:rFonts w:hint="eastAsia" w:ascii="仿宋" w:hAnsi="仿宋" w:eastAsia="仿宋" w:cs="仿宋"/>
          <w:color w:val="auto"/>
          <w:kern w:val="0"/>
          <w:sz w:val="28"/>
          <w:szCs w:val="28"/>
        </w:rPr>
        <w:t xml:space="preserve">租赁期间，甲方有权依照法定程序转让该出租的房屋，转让后，本合同对新的房屋所有人和乙方继续有效。 </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2</w:t>
      </w:r>
      <w:r>
        <w:rPr>
          <w:rFonts w:hint="eastAsia" w:ascii="仿宋" w:hAnsi="仿宋" w:eastAsia="仿宋" w:cs="仿宋"/>
          <w:color w:val="auto"/>
          <w:kern w:val="0"/>
          <w:sz w:val="28"/>
          <w:szCs w:val="28"/>
          <w:lang w:val="en-US" w:eastAsia="zh-CN"/>
        </w:rPr>
        <w:t>.</w:t>
      </w:r>
      <w:r>
        <w:rPr>
          <w:rFonts w:hint="eastAsia" w:ascii="仿宋" w:hAnsi="仿宋" w:eastAsia="仿宋" w:cs="仿宋"/>
          <w:color w:val="auto"/>
          <w:kern w:val="0"/>
          <w:sz w:val="28"/>
          <w:szCs w:val="28"/>
        </w:rPr>
        <w:t xml:space="preserve">未经甲方同意，乙方不得转租、转借承租房屋。 </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3</w:t>
      </w:r>
      <w:r>
        <w:rPr>
          <w:rFonts w:hint="eastAsia" w:ascii="仿宋" w:hAnsi="仿宋" w:eastAsia="仿宋" w:cs="仿宋"/>
          <w:color w:val="auto"/>
          <w:kern w:val="0"/>
          <w:sz w:val="28"/>
          <w:szCs w:val="28"/>
          <w:lang w:val="en-US" w:eastAsia="zh-CN"/>
        </w:rPr>
        <w:t>.</w:t>
      </w:r>
      <w:r>
        <w:rPr>
          <w:rFonts w:hint="eastAsia" w:ascii="仿宋" w:hAnsi="仿宋" w:eastAsia="仿宋" w:cs="仿宋"/>
          <w:color w:val="auto"/>
          <w:kern w:val="0"/>
          <w:sz w:val="28"/>
          <w:szCs w:val="28"/>
        </w:rPr>
        <w:t xml:space="preserve">甲方出售房屋，须在一个月前书面通知乙方，在同等条件下，乙方有优先购买权。 </w:t>
      </w:r>
    </w:p>
    <w:p>
      <w:pPr>
        <w:widowControl/>
        <w:spacing w:line="440" w:lineRule="exact"/>
        <w:jc w:val="left"/>
        <w:rPr>
          <w:rFonts w:hint="eastAsia" w:ascii="仿宋" w:hAnsi="仿宋" w:eastAsia="仿宋" w:cs="仿宋"/>
          <w:b/>
          <w:bCs/>
          <w:color w:val="auto"/>
          <w:kern w:val="0"/>
          <w:sz w:val="28"/>
          <w:szCs w:val="28"/>
        </w:rPr>
      </w:pPr>
      <w:r>
        <w:rPr>
          <w:rFonts w:hint="eastAsia" w:ascii="仿宋" w:hAnsi="仿宋" w:eastAsia="仿宋" w:cs="仿宋"/>
          <w:color w:val="auto"/>
          <w:kern w:val="0"/>
          <w:sz w:val="28"/>
          <w:szCs w:val="28"/>
        </w:rPr>
        <w:t>　</w:t>
      </w:r>
      <w:r>
        <w:rPr>
          <w:rFonts w:hint="eastAsia" w:ascii="仿宋" w:hAnsi="仿宋" w:eastAsia="仿宋" w:cs="仿宋"/>
          <w:b/>
          <w:bCs/>
          <w:color w:val="auto"/>
          <w:kern w:val="0"/>
          <w:sz w:val="28"/>
          <w:szCs w:val="28"/>
        </w:rPr>
        <w:t xml:space="preserve">　第七条 合同的变更、解除与终止 </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1</w:t>
      </w:r>
      <w:r>
        <w:rPr>
          <w:rFonts w:hint="eastAsia" w:ascii="仿宋" w:hAnsi="仿宋" w:eastAsia="仿宋" w:cs="仿宋"/>
          <w:color w:val="auto"/>
          <w:kern w:val="0"/>
          <w:sz w:val="28"/>
          <w:szCs w:val="28"/>
          <w:lang w:val="en-US" w:eastAsia="zh-CN"/>
        </w:rPr>
        <w:t>.</w:t>
      </w:r>
      <w:r>
        <w:rPr>
          <w:rFonts w:hint="eastAsia" w:ascii="仿宋" w:hAnsi="仿宋" w:eastAsia="仿宋" w:cs="仿宋"/>
          <w:color w:val="auto"/>
          <w:kern w:val="0"/>
          <w:sz w:val="28"/>
          <w:szCs w:val="28"/>
        </w:rPr>
        <w:t xml:space="preserve">双方可以协商变更或终止本合同。 </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2</w:t>
      </w:r>
      <w:r>
        <w:rPr>
          <w:rFonts w:hint="eastAsia" w:ascii="仿宋" w:hAnsi="仿宋" w:eastAsia="仿宋" w:cs="仿宋"/>
          <w:color w:val="auto"/>
          <w:kern w:val="0"/>
          <w:sz w:val="28"/>
          <w:szCs w:val="28"/>
          <w:lang w:val="en-US" w:eastAsia="zh-CN"/>
        </w:rPr>
        <w:t>.</w:t>
      </w:r>
      <w:r>
        <w:rPr>
          <w:rFonts w:hint="eastAsia" w:ascii="仿宋" w:hAnsi="仿宋" w:eastAsia="仿宋" w:cs="仿宋"/>
          <w:color w:val="auto"/>
          <w:kern w:val="0"/>
          <w:sz w:val="28"/>
          <w:szCs w:val="28"/>
        </w:rPr>
        <w:t xml:space="preserve">甲方不能提供房屋或所提供房屋不符合约定条件而致使乙方无法使用的，乙方有权解除合同： </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3</w:t>
      </w:r>
      <w:r>
        <w:rPr>
          <w:rFonts w:hint="eastAsia" w:ascii="仿宋" w:hAnsi="仿宋" w:eastAsia="仿宋" w:cs="仿宋"/>
          <w:color w:val="auto"/>
          <w:kern w:val="0"/>
          <w:sz w:val="28"/>
          <w:szCs w:val="28"/>
          <w:lang w:val="en-US" w:eastAsia="zh-CN"/>
        </w:rPr>
        <w:t>.</w:t>
      </w:r>
      <w:r>
        <w:rPr>
          <w:rFonts w:hint="eastAsia" w:ascii="仿宋" w:hAnsi="仿宋" w:eastAsia="仿宋" w:cs="仿宋"/>
          <w:color w:val="auto"/>
          <w:kern w:val="0"/>
          <w:sz w:val="28"/>
          <w:szCs w:val="28"/>
        </w:rPr>
        <w:t xml:space="preserve">房屋租赁期间，乙方有下列行为之一的，甲方有权解除合同，收回出租房屋； </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xml:space="preserve">　（1）未经甲方书面同意，转租、转借或调换承租房屋。 </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xml:space="preserve">　（2）未经甲方书面同意，拆改变动房屋结构。 </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xml:space="preserve">  （3） 未经甲方书面同意，私自改动水电线路。</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xml:space="preserve">　（4）损坏承租房屋，在甲方提出的合理期限内仍未修复的。 </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xml:space="preserve">　（5）未经甲方书面同意，改变本合同约定的房屋租赁用途。 </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xml:space="preserve">　（6）利用承租房屋存放危险物品或进行违法活动。 </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xml:space="preserve">　（7）逾期一个月未交纳按约定应当由乙方交纳的各项费用的。 </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xml:space="preserve">　（8）拖欠房租累计一个月以上。 </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4</w:t>
      </w:r>
      <w:r>
        <w:rPr>
          <w:rFonts w:hint="eastAsia" w:ascii="仿宋" w:hAnsi="仿宋" w:eastAsia="仿宋" w:cs="仿宋"/>
          <w:color w:val="auto"/>
          <w:kern w:val="0"/>
          <w:sz w:val="28"/>
          <w:szCs w:val="28"/>
          <w:lang w:val="en-US" w:eastAsia="zh-CN"/>
        </w:rPr>
        <w:t>.</w:t>
      </w:r>
      <w:r>
        <w:rPr>
          <w:rFonts w:hint="eastAsia" w:ascii="仿宋" w:hAnsi="仿宋" w:eastAsia="仿宋" w:cs="仿宋"/>
          <w:color w:val="auto"/>
          <w:kern w:val="0"/>
          <w:sz w:val="28"/>
          <w:szCs w:val="28"/>
        </w:rPr>
        <w:t xml:space="preserve">租赁期满前，乙方要继续租赁的，应当在租赁期满一个月前书面通知甲方。如甲方在租期届满后仍要对外出租的，在同等条件下，乙方享有优先承租权。 </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5</w:t>
      </w:r>
      <w:r>
        <w:rPr>
          <w:rFonts w:hint="eastAsia" w:ascii="仿宋" w:hAnsi="仿宋" w:eastAsia="仿宋" w:cs="仿宋"/>
          <w:color w:val="auto"/>
          <w:kern w:val="0"/>
          <w:sz w:val="28"/>
          <w:szCs w:val="28"/>
          <w:lang w:val="en-US" w:eastAsia="zh-CN"/>
        </w:rPr>
        <w:t>.</w:t>
      </w:r>
      <w:r>
        <w:rPr>
          <w:rFonts w:hint="eastAsia" w:ascii="仿宋" w:hAnsi="仿宋" w:eastAsia="仿宋" w:cs="仿宋"/>
          <w:color w:val="auto"/>
          <w:kern w:val="0"/>
          <w:sz w:val="28"/>
          <w:szCs w:val="28"/>
        </w:rPr>
        <w:t xml:space="preserve">租赁期满合同自然终止。 </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6</w:t>
      </w:r>
      <w:r>
        <w:rPr>
          <w:rFonts w:hint="eastAsia" w:ascii="仿宋" w:hAnsi="仿宋" w:eastAsia="仿宋" w:cs="仿宋"/>
          <w:color w:val="auto"/>
          <w:kern w:val="0"/>
          <w:sz w:val="28"/>
          <w:szCs w:val="28"/>
          <w:lang w:val="en-US" w:eastAsia="zh-CN"/>
        </w:rPr>
        <w:t>.</w:t>
      </w:r>
      <w:r>
        <w:rPr>
          <w:rFonts w:hint="eastAsia" w:ascii="仿宋" w:hAnsi="仿宋" w:eastAsia="仿宋" w:cs="仿宋"/>
          <w:color w:val="auto"/>
          <w:kern w:val="0"/>
          <w:sz w:val="28"/>
          <w:szCs w:val="28"/>
        </w:rPr>
        <w:t xml:space="preserve">因不可抗力因素导致合同无法履行的，合同终止。 </w:t>
      </w:r>
    </w:p>
    <w:p>
      <w:pPr>
        <w:widowControl/>
        <w:spacing w:line="440" w:lineRule="exact"/>
        <w:jc w:val="left"/>
        <w:rPr>
          <w:rFonts w:hint="eastAsia" w:ascii="仿宋" w:hAnsi="仿宋" w:eastAsia="仿宋" w:cs="仿宋"/>
          <w:b/>
          <w:bCs/>
          <w:color w:val="auto"/>
          <w:kern w:val="0"/>
          <w:sz w:val="28"/>
          <w:szCs w:val="28"/>
        </w:rPr>
      </w:pPr>
      <w:r>
        <w:rPr>
          <w:rFonts w:hint="eastAsia" w:ascii="仿宋" w:hAnsi="仿宋" w:eastAsia="仿宋" w:cs="仿宋"/>
          <w:color w:val="auto"/>
          <w:kern w:val="0"/>
          <w:sz w:val="28"/>
          <w:szCs w:val="28"/>
        </w:rPr>
        <w:t>　　</w:t>
      </w:r>
      <w:r>
        <w:rPr>
          <w:rFonts w:hint="eastAsia" w:ascii="仿宋" w:hAnsi="仿宋" w:eastAsia="仿宋" w:cs="仿宋"/>
          <w:b/>
          <w:bCs/>
          <w:color w:val="auto"/>
          <w:kern w:val="0"/>
          <w:sz w:val="28"/>
          <w:szCs w:val="28"/>
        </w:rPr>
        <w:t xml:space="preserve">第八条 房屋交付及收回的验收 </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1</w:t>
      </w:r>
      <w:r>
        <w:rPr>
          <w:rFonts w:hint="eastAsia" w:ascii="仿宋" w:hAnsi="仿宋" w:eastAsia="仿宋" w:cs="仿宋"/>
          <w:color w:val="auto"/>
          <w:kern w:val="0"/>
          <w:sz w:val="28"/>
          <w:szCs w:val="28"/>
          <w:lang w:val="en-US" w:eastAsia="zh-CN"/>
        </w:rPr>
        <w:t>.</w:t>
      </w:r>
      <w:r>
        <w:rPr>
          <w:rFonts w:hint="eastAsia" w:ascii="仿宋" w:hAnsi="仿宋" w:eastAsia="仿宋" w:cs="仿宋"/>
          <w:color w:val="auto"/>
          <w:kern w:val="0"/>
          <w:sz w:val="28"/>
          <w:szCs w:val="28"/>
        </w:rPr>
        <w:t xml:space="preserve">甲方应保证租赁房屋本身及附属设施、设备处于能够正常使用状态。 </w:t>
      </w:r>
    </w:p>
    <w:p>
      <w:pPr>
        <w:widowControl/>
        <w:spacing w:line="440" w:lineRule="exact"/>
        <w:ind w:firstLine="560" w:firstLineChars="20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2</w:t>
      </w:r>
      <w:r>
        <w:rPr>
          <w:rFonts w:hint="eastAsia" w:ascii="仿宋" w:hAnsi="仿宋" w:eastAsia="仿宋" w:cs="仿宋"/>
          <w:color w:val="auto"/>
          <w:kern w:val="0"/>
          <w:sz w:val="28"/>
          <w:szCs w:val="28"/>
          <w:lang w:val="en-US" w:eastAsia="zh-CN"/>
        </w:rPr>
        <w:t>.</w:t>
      </w:r>
      <w:r>
        <w:rPr>
          <w:rFonts w:hint="eastAsia" w:ascii="仿宋" w:hAnsi="仿宋" w:eastAsia="仿宋" w:cs="仿宋"/>
          <w:color w:val="auto"/>
          <w:kern w:val="0"/>
          <w:sz w:val="28"/>
          <w:szCs w:val="28"/>
        </w:rPr>
        <w:t>验收时双方共同参与，如对装修、器物等硬件设施、设备有异议应当场提出。</w:t>
      </w:r>
    </w:p>
    <w:p>
      <w:pPr>
        <w:widowControl/>
        <w:spacing w:line="440" w:lineRule="exact"/>
        <w:ind w:firstLine="560" w:firstLineChars="20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3</w:t>
      </w:r>
      <w:r>
        <w:rPr>
          <w:rFonts w:hint="eastAsia" w:ascii="仿宋" w:hAnsi="仿宋" w:eastAsia="仿宋" w:cs="仿宋"/>
          <w:color w:val="auto"/>
          <w:kern w:val="0"/>
          <w:sz w:val="28"/>
          <w:szCs w:val="28"/>
          <w:lang w:val="en-US" w:eastAsia="zh-CN"/>
        </w:rPr>
        <w:t>.</w:t>
      </w:r>
      <w:r>
        <w:rPr>
          <w:rFonts w:hint="eastAsia" w:ascii="仿宋" w:hAnsi="仿宋" w:eastAsia="仿宋" w:cs="仿宋"/>
          <w:color w:val="auto"/>
          <w:kern w:val="0"/>
          <w:sz w:val="28"/>
          <w:szCs w:val="28"/>
        </w:rPr>
        <w:t xml:space="preserve">乙方应于房屋租赁期满后三日内，将承租房屋及附属设施、设备交还甲方。 </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4</w:t>
      </w:r>
      <w:r>
        <w:rPr>
          <w:rFonts w:hint="eastAsia" w:ascii="仿宋" w:hAnsi="仿宋" w:eastAsia="仿宋" w:cs="仿宋"/>
          <w:color w:val="auto"/>
          <w:kern w:val="0"/>
          <w:sz w:val="28"/>
          <w:szCs w:val="28"/>
          <w:lang w:val="en-US" w:eastAsia="zh-CN"/>
        </w:rPr>
        <w:t>.</w:t>
      </w:r>
      <w:r>
        <w:rPr>
          <w:rFonts w:hint="eastAsia" w:ascii="仿宋" w:hAnsi="仿宋" w:eastAsia="仿宋" w:cs="仿宋"/>
          <w:color w:val="auto"/>
          <w:kern w:val="0"/>
          <w:sz w:val="28"/>
          <w:szCs w:val="28"/>
        </w:rPr>
        <w:t xml:space="preserve">乙方交还甲方房屋应当保持房屋及设施、设备的完好状态，不得留存物品或影响房屋的正常使用。对未经同意留存的物品，甲方有权处置。 </w:t>
      </w:r>
    </w:p>
    <w:p>
      <w:pPr>
        <w:widowControl/>
        <w:spacing w:line="440" w:lineRule="exact"/>
        <w:jc w:val="left"/>
        <w:rPr>
          <w:rFonts w:hint="eastAsia" w:ascii="仿宋" w:hAnsi="仿宋" w:eastAsia="仿宋" w:cs="仿宋"/>
          <w:b/>
          <w:bCs/>
          <w:color w:val="auto"/>
          <w:kern w:val="0"/>
          <w:sz w:val="28"/>
          <w:szCs w:val="28"/>
        </w:rPr>
      </w:pPr>
      <w:r>
        <w:rPr>
          <w:rFonts w:hint="eastAsia" w:ascii="仿宋" w:hAnsi="仿宋" w:eastAsia="仿宋" w:cs="仿宋"/>
          <w:color w:val="auto"/>
          <w:kern w:val="0"/>
          <w:sz w:val="28"/>
          <w:szCs w:val="28"/>
        </w:rPr>
        <w:t>　</w:t>
      </w:r>
      <w:r>
        <w:rPr>
          <w:rFonts w:hint="eastAsia" w:ascii="仿宋" w:hAnsi="仿宋" w:eastAsia="仿宋" w:cs="仿宋"/>
          <w:b/>
          <w:bCs/>
          <w:color w:val="auto"/>
          <w:kern w:val="0"/>
          <w:sz w:val="28"/>
          <w:szCs w:val="28"/>
        </w:rPr>
        <w:t xml:space="preserve">　第九条 违约责任 </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1</w:t>
      </w:r>
      <w:r>
        <w:rPr>
          <w:rFonts w:hint="eastAsia" w:ascii="仿宋" w:hAnsi="仿宋" w:eastAsia="仿宋" w:cs="仿宋"/>
          <w:color w:val="auto"/>
          <w:kern w:val="0"/>
          <w:sz w:val="28"/>
          <w:szCs w:val="28"/>
          <w:lang w:val="en-US" w:eastAsia="zh-CN"/>
        </w:rPr>
        <w:t>.</w:t>
      </w:r>
      <w:r>
        <w:rPr>
          <w:rFonts w:hint="eastAsia" w:ascii="仿宋" w:hAnsi="仿宋" w:eastAsia="仿宋" w:cs="仿宋"/>
          <w:color w:val="auto"/>
          <w:kern w:val="0"/>
          <w:sz w:val="28"/>
          <w:szCs w:val="28"/>
        </w:rPr>
        <w:t xml:space="preserve">甲方因不能提供本合同约定的房屋而解除合同的，应支付乙方本合同租金总额20%的违约金。甲方除应按约定支付违约金外，还应对乙方超出违约金以外的损失进行赔偿。 </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2</w:t>
      </w:r>
      <w:r>
        <w:rPr>
          <w:rFonts w:hint="eastAsia" w:ascii="仿宋" w:hAnsi="仿宋" w:eastAsia="仿宋" w:cs="仿宋"/>
          <w:color w:val="auto"/>
          <w:kern w:val="0"/>
          <w:sz w:val="28"/>
          <w:szCs w:val="28"/>
          <w:lang w:val="en-US" w:eastAsia="zh-CN"/>
        </w:rPr>
        <w:t>.</w:t>
      </w:r>
      <w:r>
        <w:rPr>
          <w:rFonts w:hint="eastAsia" w:ascii="仿宋" w:hAnsi="仿宋" w:eastAsia="仿宋" w:cs="仿宋"/>
          <w:color w:val="auto"/>
          <w:kern w:val="0"/>
          <w:sz w:val="28"/>
          <w:szCs w:val="28"/>
        </w:rPr>
        <w:t xml:space="preserve">甲方违反本合同约定，提前收回房屋的，应按照合同总租金的20%向乙方支付违约金，若支付的违约金不足弥补乙方损失的，甲方还应该承担赔偿责任。 </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3</w:t>
      </w:r>
      <w:r>
        <w:rPr>
          <w:rFonts w:hint="eastAsia" w:ascii="仿宋" w:hAnsi="仿宋" w:eastAsia="仿宋" w:cs="仿宋"/>
          <w:color w:val="auto"/>
          <w:kern w:val="0"/>
          <w:sz w:val="28"/>
          <w:szCs w:val="28"/>
          <w:lang w:val="en-US" w:eastAsia="zh-CN"/>
        </w:rPr>
        <w:t>.</w:t>
      </w:r>
      <w:r>
        <w:rPr>
          <w:rFonts w:hint="eastAsia" w:ascii="仿宋" w:hAnsi="仿宋" w:eastAsia="仿宋" w:cs="仿宋"/>
          <w:color w:val="auto"/>
          <w:kern w:val="0"/>
          <w:sz w:val="28"/>
          <w:szCs w:val="28"/>
        </w:rPr>
        <w:t xml:space="preserve">租赁期间，发生本合同第七条第3款之情形的，甲方有权解除合同，收回该房屋，且乙方应按照合同总租金的20%向甲方支付违约金。若支付的违约金不足弥补甲方损失的，乙方还应负责赔偿直至达到弥补全部损失为止。 </w:t>
      </w:r>
    </w:p>
    <w:p>
      <w:pPr>
        <w:widowControl/>
        <w:spacing w:line="440" w:lineRule="exact"/>
        <w:ind w:firstLine="560" w:firstLineChars="20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4</w:t>
      </w:r>
      <w:r>
        <w:rPr>
          <w:rFonts w:hint="eastAsia" w:ascii="仿宋" w:hAnsi="仿宋" w:eastAsia="仿宋" w:cs="仿宋"/>
          <w:color w:val="auto"/>
          <w:kern w:val="0"/>
          <w:sz w:val="28"/>
          <w:szCs w:val="28"/>
          <w:lang w:val="en-US" w:eastAsia="zh-CN"/>
        </w:rPr>
        <w:t>.</w:t>
      </w:r>
      <w:r>
        <w:rPr>
          <w:rFonts w:hint="eastAsia" w:ascii="仿宋" w:hAnsi="仿宋" w:eastAsia="仿宋" w:cs="仿宋"/>
          <w:color w:val="auto"/>
          <w:kern w:val="0"/>
          <w:sz w:val="28"/>
          <w:szCs w:val="28"/>
        </w:rPr>
        <w:t>租赁期满或因乙方原因导致合同提前解除的，乙方应在期满或合同解除后三日内交还该房屋。乙方逾期归还的，应按当年租金标准的150%向甲方支付房屋占用费。</w:t>
      </w:r>
    </w:p>
    <w:p>
      <w:pPr>
        <w:widowControl/>
        <w:spacing w:line="440" w:lineRule="exact"/>
        <w:ind w:firstLine="560" w:firstLineChars="20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5</w:t>
      </w:r>
      <w:r>
        <w:rPr>
          <w:rFonts w:hint="eastAsia" w:ascii="仿宋" w:hAnsi="仿宋" w:eastAsia="仿宋" w:cs="仿宋"/>
          <w:color w:val="auto"/>
          <w:kern w:val="0"/>
          <w:sz w:val="28"/>
          <w:szCs w:val="28"/>
          <w:lang w:val="en-US" w:eastAsia="zh-CN"/>
        </w:rPr>
        <w:t>.</w:t>
      </w:r>
      <w:r>
        <w:rPr>
          <w:rFonts w:hint="eastAsia" w:ascii="仿宋" w:hAnsi="仿宋" w:eastAsia="仿宋" w:cs="仿宋"/>
          <w:i w:val="0"/>
          <w:iCs w:val="0"/>
          <w:caps w:val="0"/>
          <w:color w:val="auto"/>
          <w:spacing w:val="0"/>
          <w:sz w:val="28"/>
          <w:szCs w:val="28"/>
          <w:shd w:val="clear" w:color="auto" w:fill="FFFFFF"/>
        </w:rPr>
        <w:t>守约方（包括但不限于）因行使权利发生的诉讼费（仲裁费）、公告费、公证费以及律师费等全部费用，由违约方承担。</w:t>
      </w:r>
      <w:r>
        <w:rPr>
          <w:rFonts w:hint="eastAsia" w:ascii="仿宋" w:hAnsi="仿宋" w:eastAsia="仿宋" w:cs="仿宋"/>
          <w:color w:val="auto"/>
          <w:kern w:val="0"/>
          <w:sz w:val="28"/>
          <w:szCs w:val="28"/>
        </w:rPr>
        <w:t xml:space="preserve"> </w:t>
      </w:r>
    </w:p>
    <w:p>
      <w:pPr>
        <w:widowControl/>
        <w:spacing w:line="440" w:lineRule="exact"/>
        <w:jc w:val="left"/>
        <w:rPr>
          <w:rFonts w:hint="eastAsia" w:ascii="仿宋" w:hAnsi="仿宋" w:eastAsia="仿宋" w:cs="仿宋"/>
          <w:b/>
          <w:bCs/>
          <w:color w:val="auto"/>
          <w:kern w:val="0"/>
          <w:sz w:val="28"/>
          <w:szCs w:val="28"/>
        </w:rPr>
      </w:pPr>
      <w:r>
        <w:rPr>
          <w:rFonts w:hint="eastAsia" w:ascii="仿宋" w:hAnsi="仿宋" w:eastAsia="仿宋" w:cs="仿宋"/>
          <w:color w:val="auto"/>
          <w:kern w:val="0"/>
          <w:sz w:val="28"/>
          <w:szCs w:val="28"/>
        </w:rPr>
        <w:t>　　</w:t>
      </w:r>
      <w:r>
        <w:rPr>
          <w:rFonts w:hint="eastAsia" w:ascii="仿宋" w:hAnsi="仿宋" w:eastAsia="仿宋" w:cs="仿宋"/>
          <w:b/>
          <w:bCs/>
          <w:color w:val="auto"/>
          <w:kern w:val="0"/>
          <w:sz w:val="28"/>
          <w:szCs w:val="28"/>
        </w:rPr>
        <w:t xml:space="preserve">第十条 免责条件 </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1</w:t>
      </w:r>
      <w:r>
        <w:rPr>
          <w:rFonts w:hint="eastAsia" w:ascii="仿宋" w:hAnsi="仿宋" w:eastAsia="仿宋" w:cs="仿宋"/>
          <w:color w:val="auto"/>
          <w:kern w:val="0"/>
          <w:sz w:val="28"/>
          <w:szCs w:val="28"/>
          <w:lang w:val="en-US" w:eastAsia="zh-CN"/>
        </w:rPr>
        <w:t>.</w:t>
      </w:r>
      <w:r>
        <w:rPr>
          <w:rFonts w:hint="eastAsia" w:ascii="仿宋" w:hAnsi="仿宋" w:eastAsia="仿宋" w:cs="仿宋"/>
          <w:color w:val="auto"/>
          <w:kern w:val="0"/>
          <w:sz w:val="28"/>
          <w:szCs w:val="28"/>
        </w:rPr>
        <w:t xml:space="preserve">因不可抗力原因致使本合同不能继续履行或造成的损失，甲、乙双方互不承担责任。 </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2</w:t>
      </w:r>
      <w:r>
        <w:rPr>
          <w:rFonts w:hint="eastAsia" w:ascii="仿宋" w:hAnsi="仿宋" w:eastAsia="仿宋" w:cs="仿宋"/>
          <w:color w:val="auto"/>
          <w:kern w:val="0"/>
          <w:sz w:val="28"/>
          <w:szCs w:val="28"/>
          <w:lang w:val="en-US" w:eastAsia="zh-CN"/>
        </w:rPr>
        <w:t>.</w:t>
      </w:r>
      <w:r>
        <w:rPr>
          <w:rFonts w:hint="eastAsia" w:ascii="仿宋" w:hAnsi="仿宋" w:eastAsia="仿宋" w:cs="仿宋"/>
          <w:color w:val="auto"/>
          <w:kern w:val="0"/>
          <w:sz w:val="28"/>
          <w:szCs w:val="28"/>
        </w:rPr>
        <w:t xml:space="preserve">因国家政策需要拆除或改造已租赁的房屋，使甲、乙双方造成损失的，互不承担责任。 </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3</w:t>
      </w:r>
      <w:r>
        <w:rPr>
          <w:rFonts w:hint="eastAsia" w:ascii="仿宋" w:hAnsi="仿宋" w:eastAsia="仿宋" w:cs="仿宋"/>
          <w:color w:val="auto"/>
          <w:kern w:val="0"/>
          <w:sz w:val="28"/>
          <w:szCs w:val="28"/>
          <w:lang w:val="en-US" w:eastAsia="zh-CN"/>
        </w:rPr>
        <w:t>.</w:t>
      </w:r>
      <w:r>
        <w:rPr>
          <w:rFonts w:hint="eastAsia" w:ascii="仿宋" w:hAnsi="仿宋" w:eastAsia="仿宋" w:cs="仿宋"/>
          <w:color w:val="auto"/>
          <w:kern w:val="0"/>
          <w:sz w:val="28"/>
          <w:szCs w:val="28"/>
        </w:rPr>
        <w:t xml:space="preserve">因上述原因而终止合同的，租金按照实际使用时间计算，不足整月的按天数计算，多退少补。 </w:t>
      </w:r>
    </w:p>
    <w:p>
      <w:pPr>
        <w:widowControl/>
        <w:spacing w:line="440" w:lineRule="exact"/>
        <w:ind w:firstLine="560" w:firstLineChars="20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4</w:t>
      </w:r>
      <w:r>
        <w:rPr>
          <w:rFonts w:hint="eastAsia" w:ascii="仿宋" w:hAnsi="仿宋" w:eastAsia="仿宋" w:cs="仿宋"/>
          <w:color w:val="auto"/>
          <w:kern w:val="0"/>
          <w:sz w:val="28"/>
          <w:szCs w:val="28"/>
          <w:lang w:val="en-US" w:eastAsia="zh-CN"/>
        </w:rPr>
        <w:t>..</w:t>
      </w:r>
      <w:r>
        <w:rPr>
          <w:rFonts w:hint="eastAsia" w:ascii="仿宋" w:hAnsi="仿宋" w:eastAsia="仿宋" w:cs="仿宋"/>
          <w:color w:val="auto"/>
          <w:kern w:val="0"/>
          <w:sz w:val="28"/>
          <w:szCs w:val="28"/>
        </w:rPr>
        <w:t xml:space="preserve">不可抗力系指 “ 不能预见、不能避免并不能克服的客观情况 ”。 </w:t>
      </w:r>
    </w:p>
    <w:p>
      <w:pPr>
        <w:widowControl/>
        <w:spacing w:line="440" w:lineRule="exact"/>
        <w:ind w:firstLine="562" w:firstLineChars="200"/>
        <w:jc w:val="left"/>
        <w:rPr>
          <w:rFonts w:hint="eastAsia" w:ascii="仿宋" w:hAnsi="仿宋" w:eastAsia="仿宋" w:cs="仿宋"/>
          <w:b/>
          <w:bCs/>
          <w:color w:val="auto"/>
          <w:kern w:val="0"/>
          <w:sz w:val="28"/>
          <w:szCs w:val="28"/>
        </w:rPr>
      </w:pPr>
      <w:r>
        <w:rPr>
          <w:rFonts w:hint="eastAsia" w:ascii="仿宋" w:hAnsi="仿宋" w:eastAsia="仿宋" w:cs="仿宋"/>
          <w:b/>
          <w:bCs/>
          <w:color w:val="auto"/>
          <w:kern w:val="0"/>
          <w:sz w:val="28"/>
          <w:szCs w:val="28"/>
        </w:rPr>
        <w:t>第十一条 其他约定</w:t>
      </w:r>
    </w:p>
    <w:p>
      <w:pPr>
        <w:widowControl/>
        <w:spacing w:line="440" w:lineRule="exact"/>
        <w:ind w:firstLine="560" w:firstLineChars="20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1</w:t>
      </w:r>
      <w:r>
        <w:rPr>
          <w:rFonts w:hint="eastAsia" w:ascii="仿宋" w:hAnsi="仿宋" w:eastAsia="仿宋" w:cs="仿宋"/>
          <w:color w:val="auto"/>
          <w:kern w:val="0"/>
          <w:sz w:val="28"/>
          <w:szCs w:val="28"/>
          <w:lang w:val="en-US" w:eastAsia="zh-CN"/>
        </w:rPr>
        <w:t>.</w:t>
      </w:r>
      <w:r>
        <w:rPr>
          <w:rFonts w:hint="eastAsia" w:ascii="仿宋" w:hAnsi="仿宋" w:eastAsia="仿宋" w:cs="仿宋"/>
          <w:color w:val="auto"/>
          <w:kern w:val="0"/>
          <w:sz w:val="28"/>
          <w:szCs w:val="28"/>
        </w:rPr>
        <w:t xml:space="preserve">本合同期内，乙方应按国家有关规定及时办理与经营有关的各种证照，如工商执照、税务证照、卫生许可证等，自担风险，自负盈亏。  </w:t>
      </w:r>
    </w:p>
    <w:p>
      <w:pPr>
        <w:widowControl/>
        <w:spacing w:line="440" w:lineRule="exact"/>
        <w:ind w:firstLine="560" w:firstLineChars="20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2</w:t>
      </w:r>
      <w:r>
        <w:rPr>
          <w:rFonts w:hint="eastAsia" w:ascii="仿宋" w:hAnsi="仿宋" w:eastAsia="仿宋" w:cs="仿宋"/>
          <w:color w:val="auto"/>
          <w:kern w:val="0"/>
          <w:sz w:val="28"/>
          <w:szCs w:val="28"/>
          <w:lang w:val="en-US" w:eastAsia="zh-CN"/>
        </w:rPr>
        <w:t>.</w:t>
      </w:r>
      <w:r>
        <w:rPr>
          <w:rFonts w:hint="eastAsia" w:ascii="仿宋" w:hAnsi="仿宋" w:eastAsia="仿宋" w:cs="仿宋"/>
          <w:color w:val="auto"/>
          <w:kern w:val="0"/>
          <w:sz w:val="28"/>
          <w:szCs w:val="28"/>
        </w:rPr>
        <w:t>本合同期内，乙方应遵守法律法规规章及政府有关部门的要求，合法经营，乙方如因违法经营所产生的一切法律责任均由乙方自行承担，与甲方无关。</w:t>
      </w:r>
    </w:p>
    <w:p>
      <w:pPr>
        <w:widowControl/>
        <w:spacing w:line="440" w:lineRule="exact"/>
        <w:ind w:firstLine="560" w:firstLineChars="20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3</w:t>
      </w:r>
      <w:r>
        <w:rPr>
          <w:rFonts w:hint="eastAsia" w:ascii="仿宋" w:hAnsi="仿宋" w:eastAsia="仿宋" w:cs="仿宋"/>
          <w:color w:val="auto"/>
          <w:kern w:val="0"/>
          <w:sz w:val="28"/>
          <w:szCs w:val="28"/>
          <w:lang w:val="en-US" w:eastAsia="zh-CN"/>
        </w:rPr>
        <w:t>.</w:t>
      </w:r>
      <w:r>
        <w:rPr>
          <w:rFonts w:hint="eastAsia" w:ascii="仿宋" w:hAnsi="仿宋" w:eastAsia="仿宋" w:cs="仿宋"/>
          <w:color w:val="auto"/>
          <w:kern w:val="0"/>
          <w:sz w:val="28"/>
          <w:szCs w:val="28"/>
        </w:rPr>
        <w:t>本合同期内，乙方应当按照甲方的要求悬挂统一规格样式的店面广告门牌，其制作、安装、维修、拆卸的费用都由乙方负责。乙方负责广告牌的日常管理，并对由广告牌引起的安全事故等承担责任。</w:t>
      </w:r>
    </w:p>
    <w:p>
      <w:pPr>
        <w:widowControl/>
        <w:spacing w:line="440" w:lineRule="exact"/>
        <w:ind w:firstLine="560" w:firstLineChars="20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4</w:t>
      </w:r>
      <w:r>
        <w:rPr>
          <w:rFonts w:hint="eastAsia" w:ascii="仿宋" w:hAnsi="仿宋" w:eastAsia="仿宋" w:cs="仿宋"/>
          <w:color w:val="auto"/>
          <w:kern w:val="0"/>
          <w:sz w:val="28"/>
          <w:szCs w:val="28"/>
          <w:lang w:val="en-US" w:eastAsia="zh-CN"/>
        </w:rPr>
        <w:t>.</w:t>
      </w:r>
      <w:r>
        <w:rPr>
          <w:rFonts w:hint="eastAsia" w:ascii="仿宋" w:hAnsi="仿宋" w:eastAsia="仿宋" w:cs="仿宋"/>
          <w:color w:val="auto"/>
          <w:kern w:val="0"/>
          <w:sz w:val="28"/>
          <w:szCs w:val="28"/>
        </w:rPr>
        <w:t>本合同期内乙方因经营该房屋产生的水费、电费、物管费及其它费用全部由乙方自行承担。若以上费用拖欠逾期30日以上（含30日），甲方有权采取停止供应水、电、气等措施。</w:t>
      </w:r>
    </w:p>
    <w:p>
      <w:pPr>
        <w:widowControl/>
        <w:spacing w:line="440" w:lineRule="exact"/>
        <w:ind w:firstLine="560" w:firstLineChars="20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5</w:t>
      </w:r>
      <w:r>
        <w:rPr>
          <w:rFonts w:hint="eastAsia" w:ascii="仿宋" w:hAnsi="仿宋" w:eastAsia="仿宋" w:cs="仿宋"/>
          <w:color w:val="auto"/>
          <w:kern w:val="0"/>
          <w:sz w:val="28"/>
          <w:szCs w:val="28"/>
          <w:lang w:val="en-US" w:eastAsia="zh-CN"/>
        </w:rPr>
        <w:t>.</w:t>
      </w:r>
      <w:r>
        <w:rPr>
          <w:rFonts w:hint="eastAsia" w:ascii="仿宋" w:hAnsi="仿宋" w:eastAsia="仿宋" w:cs="仿宋"/>
          <w:color w:val="auto"/>
          <w:kern w:val="0"/>
          <w:sz w:val="28"/>
          <w:szCs w:val="28"/>
        </w:rPr>
        <w:t>乙方应当按照相关法律法规的要求配备相应的消防设备。</w:t>
      </w:r>
    </w:p>
    <w:p>
      <w:pPr>
        <w:widowControl/>
        <w:spacing w:line="440" w:lineRule="exact"/>
        <w:ind w:firstLine="560" w:firstLineChars="20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6</w:t>
      </w:r>
      <w:r>
        <w:rPr>
          <w:rFonts w:hint="eastAsia" w:ascii="仿宋" w:hAnsi="仿宋" w:eastAsia="仿宋" w:cs="仿宋"/>
          <w:color w:val="auto"/>
          <w:kern w:val="0"/>
          <w:sz w:val="28"/>
          <w:szCs w:val="28"/>
          <w:lang w:val="en-US" w:eastAsia="zh-CN"/>
        </w:rPr>
        <w:t>.</w:t>
      </w:r>
      <w:r>
        <w:rPr>
          <w:rFonts w:hint="eastAsia" w:ascii="仿宋" w:hAnsi="仿宋" w:eastAsia="仿宋" w:cs="仿宋"/>
          <w:color w:val="auto"/>
          <w:kern w:val="0"/>
          <w:sz w:val="28"/>
          <w:szCs w:val="28"/>
        </w:rPr>
        <w:t>租赁期间，乙方必须服从甲方的监督管理，严格执行门前三包，不得无理取闹，否则甲方有权收回该门面的使用权。</w:t>
      </w:r>
    </w:p>
    <w:p>
      <w:pPr>
        <w:widowControl/>
        <w:spacing w:line="440" w:lineRule="exact"/>
        <w:ind w:firstLine="562" w:firstLineChars="200"/>
        <w:jc w:val="left"/>
        <w:rPr>
          <w:rFonts w:hint="eastAsia" w:ascii="仿宋" w:hAnsi="仿宋" w:eastAsia="仿宋" w:cs="仿宋"/>
          <w:b/>
          <w:bCs/>
          <w:color w:val="auto"/>
          <w:kern w:val="0"/>
          <w:sz w:val="28"/>
          <w:szCs w:val="28"/>
        </w:rPr>
      </w:pPr>
      <w:r>
        <w:rPr>
          <w:rFonts w:hint="eastAsia" w:ascii="仿宋" w:hAnsi="仿宋" w:eastAsia="仿宋" w:cs="仿宋"/>
          <w:b/>
          <w:bCs/>
          <w:color w:val="auto"/>
          <w:kern w:val="0"/>
          <w:sz w:val="28"/>
          <w:szCs w:val="28"/>
        </w:rPr>
        <w:t xml:space="preserve">第十二条 本合同未尽事宜，经甲、乙双方协商一致，可订立补充条款。补充条款及附件均为本合同组成部分，与本合同具有同等法律效力。 </w:t>
      </w:r>
    </w:p>
    <w:p>
      <w:pPr>
        <w:widowControl/>
        <w:spacing w:line="440" w:lineRule="exact"/>
        <w:jc w:val="left"/>
        <w:rPr>
          <w:rFonts w:hint="eastAsia" w:ascii="仿宋" w:hAnsi="仿宋" w:eastAsia="仿宋" w:cs="仿宋"/>
          <w:b/>
          <w:bCs/>
          <w:color w:val="auto"/>
          <w:kern w:val="0"/>
          <w:sz w:val="28"/>
          <w:szCs w:val="28"/>
        </w:rPr>
      </w:pPr>
      <w:r>
        <w:rPr>
          <w:rFonts w:hint="eastAsia" w:ascii="仿宋" w:hAnsi="仿宋" w:eastAsia="仿宋" w:cs="仿宋"/>
          <w:b/>
          <w:bCs/>
          <w:color w:val="auto"/>
          <w:kern w:val="0"/>
          <w:sz w:val="28"/>
          <w:szCs w:val="28"/>
        </w:rPr>
        <w:t xml:space="preserve">　　第十三条 争议解决 </w:t>
      </w:r>
    </w:p>
    <w:p>
      <w:pPr>
        <w:widowControl/>
        <w:spacing w:line="440" w:lineRule="exact"/>
        <w:ind w:firstLine="560" w:firstLineChars="200"/>
        <w:jc w:val="left"/>
        <w:rPr>
          <w:rFonts w:hint="eastAsia" w:ascii="仿宋" w:hAnsi="仿宋" w:eastAsia="仿宋" w:cs="仿宋"/>
          <w:color w:val="auto"/>
          <w:kern w:val="0"/>
          <w:sz w:val="28"/>
          <w:szCs w:val="28"/>
          <w:lang w:eastAsia="zh-CN"/>
        </w:rPr>
      </w:pPr>
      <w:r>
        <w:rPr>
          <w:rFonts w:hint="eastAsia" w:ascii="仿宋" w:hAnsi="仿宋" w:eastAsia="仿宋" w:cs="仿宋"/>
          <w:i w:val="0"/>
          <w:iCs w:val="0"/>
          <w:caps w:val="0"/>
          <w:color w:val="auto"/>
          <w:spacing w:val="0"/>
          <w:sz w:val="28"/>
          <w:szCs w:val="28"/>
          <w:shd w:val="clear" w:color="auto" w:fill="FFFFFF"/>
        </w:rPr>
        <w:t>本合发生争议，由双方当事人协商或申请调解；协商或调解不成的，按下列第　</w:t>
      </w:r>
      <w:r>
        <w:rPr>
          <w:rFonts w:hint="eastAsia" w:ascii="仿宋" w:hAnsi="仿宋" w:eastAsia="仿宋" w:cs="仿宋"/>
          <w:i w:val="0"/>
          <w:iCs w:val="0"/>
          <w:caps w:val="0"/>
          <w:color w:val="auto"/>
          <w:spacing w:val="0"/>
          <w:sz w:val="28"/>
          <w:szCs w:val="28"/>
          <w:shd w:val="clear" w:color="auto" w:fill="FFFFFF"/>
          <w:lang w:val="en-US" w:eastAsia="zh-CN"/>
        </w:rPr>
        <w:t>2</w:t>
      </w:r>
      <w:r>
        <w:rPr>
          <w:rFonts w:hint="eastAsia" w:ascii="仿宋" w:hAnsi="仿宋" w:eastAsia="仿宋" w:cs="仿宋"/>
          <w:i w:val="0"/>
          <w:iCs w:val="0"/>
          <w:caps w:val="0"/>
          <w:color w:val="auto"/>
          <w:spacing w:val="0"/>
          <w:sz w:val="28"/>
          <w:szCs w:val="28"/>
          <w:shd w:val="clear" w:color="auto" w:fill="FFFFFF"/>
        </w:rPr>
        <w:t>　种方式解决</w:t>
      </w:r>
      <w:r>
        <w:rPr>
          <w:rFonts w:hint="eastAsia" w:ascii="仿宋" w:hAnsi="仿宋" w:eastAsia="仿宋" w:cs="仿宋"/>
          <w:i w:val="0"/>
          <w:iCs w:val="0"/>
          <w:caps w:val="0"/>
          <w:color w:val="auto"/>
          <w:spacing w:val="0"/>
          <w:sz w:val="28"/>
          <w:szCs w:val="28"/>
          <w:shd w:val="clear" w:color="auto" w:fill="FFFFFF"/>
          <w:lang w:eastAsia="zh-CN"/>
        </w:rPr>
        <w:t>。</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1</w:t>
      </w:r>
      <w:r>
        <w:rPr>
          <w:rFonts w:hint="eastAsia" w:ascii="仿宋" w:hAnsi="仿宋" w:eastAsia="仿宋" w:cs="仿宋"/>
          <w:color w:val="auto"/>
          <w:kern w:val="0"/>
          <w:sz w:val="28"/>
          <w:szCs w:val="28"/>
          <w:lang w:val="en-US" w:eastAsia="zh-CN"/>
        </w:rPr>
        <w:t>.</w:t>
      </w:r>
      <w:r>
        <w:rPr>
          <w:rFonts w:hint="eastAsia" w:ascii="仿宋" w:hAnsi="仿宋" w:eastAsia="仿宋" w:cs="仿宋"/>
          <w:color w:val="auto"/>
          <w:kern w:val="0"/>
          <w:sz w:val="28"/>
          <w:szCs w:val="28"/>
        </w:rPr>
        <w:t xml:space="preserve">提请永州仲裁委员会仲裁。 </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2</w:t>
      </w:r>
      <w:r>
        <w:rPr>
          <w:rFonts w:hint="eastAsia" w:ascii="仿宋" w:hAnsi="仿宋" w:eastAsia="仿宋" w:cs="仿宋"/>
          <w:color w:val="auto"/>
          <w:kern w:val="0"/>
          <w:sz w:val="28"/>
          <w:szCs w:val="28"/>
          <w:lang w:val="en-US" w:eastAsia="zh-CN"/>
        </w:rPr>
        <w:t>.</w:t>
      </w:r>
      <w:r>
        <w:rPr>
          <w:rFonts w:hint="eastAsia" w:ascii="仿宋" w:hAnsi="仿宋" w:eastAsia="仿宋" w:cs="仿宋"/>
          <w:color w:val="auto"/>
          <w:kern w:val="0"/>
          <w:sz w:val="28"/>
          <w:szCs w:val="28"/>
        </w:rPr>
        <w:t xml:space="preserve">依法向甲方所在地人民法院提起诉讼。  </w:t>
      </w:r>
    </w:p>
    <w:p>
      <w:pPr>
        <w:widowControl/>
        <w:spacing w:line="440" w:lineRule="exact"/>
        <w:ind w:firstLine="561"/>
        <w:jc w:val="left"/>
        <w:rPr>
          <w:rFonts w:hint="eastAsia" w:ascii="仿宋" w:hAnsi="仿宋" w:eastAsia="仿宋" w:cs="仿宋"/>
          <w:b/>
          <w:bCs/>
          <w:color w:val="auto"/>
          <w:kern w:val="0"/>
          <w:sz w:val="28"/>
          <w:szCs w:val="28"/>
        </w:rPr>
      </w:pPr>
      <w:r>
        <w:rPr>
          <w:rFonts w:hint="eastAsia" w:ascii="仿宋" w:hAnsi="仿宋" w:eastAsia="仿宋" w:cs="仿宋"/>
          <w:b/>
          <w:bCs/>
          <w:color w:val="auto"/>
          <w:kern w:val="0"/>
          <w:sz w:val="28"/>
          <w:szCs w:val="28"/>
        </w:rPr>
        <w:t>第十四条 本合同自双方签（章）后生效，一式</w:t>
      </w:r>
      <w:r>
        <w:rPr>
          <w:rFonts w:hint="eastAsia" w:ascii="仿宋" w:hAnsi="仿宋" w:eastAsia="仿宋" w:cs="仿宋"/>
          <w:b/>
          <w:bCs/>
          <w:color w:val="auto"/>
          <w:kern w:val="0"/>
          <w:sz w:val="28"/>
          <w:szCs w:val="28"/>
          <w:lang w:eastAsia="zh-CN"/>
        </w:rPr>
        <w:t>伍</w:t>
      </w:r>
      <w:r>
        <w:rPr>
          <w:rFonts w:hint="eastAsia" w:ascii="仿宋" w:hAnsi="仿宋" w:eastAsia="仿宋" w:cs="仿宋"/>
          <w:b/>
          <w:bCs/>
          <w:color w:val="auto"/>
          <w:kern w:val="0"/>
          <w:sz w:val="28"/>
          <w:szCs w:val="28"/>
        </w:rPr>
        <w:t>份，甲方</w:t>
      </w:r>
      <w:r>
        <w:rPr>
          <w:rFonts w:hint="eastAsia" w:ascii="仿宋" w:hAnsi="仿宋" w:eastAsia="仿宋" w:cs="仿宋"/>
          <w:b/>
          <w:bCs/>
          <w:color w:val="auto"/>
          <w:kern w:val="0"/>
          <w:sz w:val="28"/>
          <w:szCs w:val="28"/>
          <w:lang w:eastAsia="zh-CN"/>
        </w:rPr>
        <w:t>肆</w:t>
      </w:r>
      <w:r>
        <w:rPr>
          <w:rFonts w:hint="eastAsia" w:ascii="仿宋" w:hAnsi="仿宋" w:eastAsia="仿宋" w:cs="仿宋"/>
          <w:b/>
          <w:bCs/>
          <w:color w:val="auto"/>
          <w:kern w:val="0"/>
          <w:sz w:val="28"/>
          <w:szCs w:val="28"/>
        </w:rPr>
        <w:t>份，乙方一份。</w:t>
      </w:r>
    </w:p>
    <w:p>
      <w:pPr>
        <w:widowControl/>
        <w:spacing w:line="440" w:lineRule="exact"/>
        <w:ind w:firstLine="561"/>
        <w:jc w:val="left"/>
        <w:rPr>
          <w:rFonts w:hint="eastAsia" w:ascii="仿宋" w:hAnsi="仿宋" w:eastAsia="仿宋" w:cs="仿宋"/>
          <w:color w:val="auto"/>
          <w:kern w:val="0"/>
          <w:sz w:val="28"/>
          <w:szCs w:val="28"/>
        </w:rPr>
      </w:pPr>
      <w:r>
        <w:rPr>
          <w:rFonts w:hint="eastAsia" w:ascii="仿宋" w:hAnsi="仿宋" w:eastAsia="仿宋" w:cs="仿宋"/>
          <w:b/>
          <w:bCs/>
          <w:color w:val="auto"/>
          <w:kern w:val="0"/>
          <w:sz w:val="28"/>
          <w:szCs w:val="28"/>
        </w:rPr>
        <w:t xml:space="preserve"> </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xml:space="preserve">甲方：                                乙方：  </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签约代表：                            签约代表：</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xml:space="preserve">签约日期：年　月　日                 签约日期：　年　月　日　　　                                </w:t>
      </w:r>
    </w:p>
    <w:p>
      <w:pPr>
        <w:widowControl/>
        <w:spacing w:line="440" w:lineRule="exact"/>
        <w:jc w:val="left"/>
        <w:rPr>
          <w:rFonts w:hint="eastAsia" w:ascii="仿宋" w:hAnsi="仿宋" w:eastAsia="仿宋" w:cs="仿宋"/>
          <w:color w:val="00B0F0"/>
          <w:kern w:val="0"/>
          <w:sz w:val="28"/>
          <w:szCs w:val="28"/>
        </w:rPr>
      </w:pPr>
    </w:p>
    <w:p>
      <w:pPr>
        <w:spacing w:line="440" w:lineRule="exact"/>
        <w:rPr>
          <w:rFonts w:hint="eastAsia" w:ascii="仿宋" w:hAnsi="仿宋" w:eastAsia="仿宋" w:cs="仿宋"/>
          <w:color w:val="00B0F0"/>
          <w:sz w:val="28"/>
          <w:szCs w:val="28"/>
        </w:rPr>
      </w:pPr>
    </w:p>
    <w:p>
      <w:pPr>
        <w:rPr>
          <w:color w:val="00B0F0"/>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3" w:bottom="1440" w:left="1803"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1" name="文本框 1"/>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6350">
                        <a:noFill/>
                      </a:ln>
                    </wps:spPr>
                    <wps:txbx>
                      <w:txbxContent>
                        <w:p>
                          <w:pPr>
                            <w:pStyle w:val="8"/>
                          </w:pPr>
                          <w:r>
                            <w:fldChar w:fldCharType="begin"/>
                          </w:r>
                          <w:r>
                            <w:instrText xml:space="preserve"> PAGE  \* MERGEFORMAT </w:instrText>
                          </w:r>
                          <w:r>
                            <w:fldChar w:fldCharType="separate"/>
                          </w:r>
                          <w:r>
                            <w:t>5</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67wAWNEAAAAC&#10;AQAADwAAAGRycy9kb3ducmV2LnhtbE2PzU7DMBCE70i8g7VI3KidgvgJ2VSiIhyRaDhwdOMlCdjr&#10;yHbT8PYYLnBZaTSjmW+rzeKsmCnE0TNCsVIgiDtvRu4RXtvm4hZETJqNtp4J4YsibOrTk0qXxh/5&#10;heZd6kUu4VhqhCGlqZQydgM5HVd+Is7euw9OpyxDL03Qx1zurFwrdS2dHjkvDHqi7UDd5+7gELZN&#10;24aZYrBv9NRcfjw/XNHjgnh+Vqh7EImW9BeGH/yMDnVm2vsDmygsQn4k/d7s3RUg9ghrdQOyruR/&#10;9PobUEsDBBQAAAAIAIdO4kCvwJiy1gEAAJ8DAAAOAAAAZHJzL2Uyb0RvYy54bWytU0tu2zAQ3Rfo&#10;HQjua0lJnASC5SCFkaJA0RZIcgCaIi0C/IFDW/IF2ht01U33PZfPkSElO0W6ySIbajgzfDPvzWhx&#10;MxhNdiKAcrah1aykRFjuWmU3DX18uPtwTQlEZlumnRUN3QugN8v37xa9r8WZ65xuRSAIYqHufUO7&#10;GH1dFMA7YRjMnBcWg9IFwyJew6ZoA+sR3ejirCwvi96F1gfHBQB6V2OQTojhNYBOSsXFyvGtETaO&#10;qEFoFpESdMoDXeZupRQ8fpMSRCS6ocg05hOLoL1OZ7FcsHoTmO8Un1pgr2nhBSfDlMWiJ6gVi4xs&#10;g/oPyigeHDgZZ9yZYiSSFUEWVflCm/uOeZG5oNTgT6LD28Hyr7vvgagWN4ESywwO/PDr5+H338Of&#10;H6RK8vQeasy695gXh49uSKmTH9CZWA8ymPRFPgTjKO7+JK4YIuHonF9dXc8p4RipzquLi3kCKZ7f&#10;+gDxk3CGJKOhAUeXFWW7LxDH1GNKKmXdndIa/azWlvQNvTyfl/nBKYLg2mKNxGDsNFlxWA9T+2vX&#10;7pFVj+NvqMVtp0R/tqhu2pSjEY7G+mhsfVCbDnuscj3wt9uI3eQmU4URdiqMc8s0px1Li/HvPWc9&#10;/1fL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Ou8AFjRAAAAAgEAAA8AAAAAAAAAAQAgAAAAIgAA&#10;AGRycy9kb3ducmV2LnhtbFBLAQIUABQAAAAIAIdO4kCvwJiy1gEAAJ8DAAAOAAAAAAAAAAEAIAAA&#10;ACABAABkcnMvZTJvRG9jLnhtbFBLBQYAAAAABgAGAFkBAABo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Q5YzMzZTllYzc2MGE0MTI3NTFmNzE2MTM4ZDA1ZmYifQ=="/>
  </w:docVars>
  <w:rsids>
    <w:rsidRoot w:val="0CE67123"/>
    <w:rsid w:val="00A84DB4"/>
    <w:rsid w:val="057A17B3"/>
    <w:rsid w:val="0BCB6B08"/>
    <w:rsid w:val="0C9105E6"/>
    <w:rsid w:val="0CE67123"/>
    <w:rsid w:val="11D00E52"/>
    <w:rsid w:val="122C40FC"/>
    <w:rsid w:val="176F6289"/>
    <w:rsid w:val="1ADC1C6E"/>
    <w:rsid w:val="243343E0"/>
    <w:rsid w:val="2E2211C6"/>
    <w:rsid w:val="34A80473"/>
    <w:rsid w:val="36640175"/>
    <w:rsid w:val="37645666"/>
    <w:rsid w:val="39FA7069"/>
    <w:rsid w:val="3A0916AC"/>
    <w:rsid w:val="3B28052A"/>
    <w:rsid w:val="3BB5702E"/>
    <w:rsid w:val="3BEC12E9"/>
    <w:rsid w:val="3DFB1E52"/>
    <w:rsid w:val="40C16416"/>
    <w:rsid w:val="44BB39C7"/>
    <w:rsid w:val="44BC1B80"/>
    <w:rsid w:val="49A16321"/>
    <w:rsid w:val="4B4F435A"/>
    <w:rsid w:val="4D730A00"/>
    <w:rsid w:val="5B073454"/>
    <w:rsid w:val="5C9F750F"/>
    <w:rsid w:val="673E3B83"/>
    <w:rsid w:val="697F0565"/>
    <w:rsid w:val="718202AC"/>
    <w:rsid w:val="72D7703A"/>
    <w:rsid w:val="7AD82E21"/>
    <w:rsid w:val="7C34085C"/>
    <w:rsid w:val="7DE70F45"/>
    <w:rsid w:val="7EC67F17"/>
    <w:rsid w:val="7EF03174"/>
    <w:rsid w:val="7F617B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name="header"/>
    <w:lsdException w:qFormat="1" w:unhideWhenUsed="0" w:uiPriority="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3"/>
    <w:basedOn w:val="1"/>
    <w:next w:val="1"/>
    <w:qFormat/>
    <w:uiPriority w:val="0"/>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qFormat/>
    <w:uiPriority w:val="0"/>
    <w:pPr>
      <w:ind w:left="420" w:firstLine="420" w:firstLineChars="200"/>
    </w:pPr>
    <w:rPr>
      <w:rFonts w:ascii="Calibri" w:hAnsi="Calibri" w:eastAsia="仿宋_GB2312"/>
      <w:szCs w:val="22"/>
      <w:lang w:val="en-US"/>
    </w:rPr>
  </w:style>
  <w:style w:type="paragraph" w:styleId="3">
    <w:name w:val="Body Text Indent"/>
    <w:basedOn w:val="1"/>
    <w:next w:val="2"/>
    <w:qFormat/>
    <w:uiPriority w:val="0"/>
    <w:pPr>
      <w:spacing w:after="120"/>
      <w:ind w:left="200" w:leftChars="200"/>
    </w:pPr>
    <w:rPr>
      <w:lang w:val="zh-CN"/>
    </w:rPr>
  </w:style>
  <w:style w:type="paragraph" w:styleId="4">
    <w:name w:val="Normal Indent"/>
    <w:basedOn w:val="1"/>
    <w:qFormat/>
    <w:uiPriority w:val="0"/>
    <w:pPr>
      <w:ind w:firstLine="420" w:firstLineChars="200"/>
    </w:pPr>
  </w:style>
  <w:style w:type="paragraph" w:styleId="6">
    <w:name w:val="annotation text"/>
    <w:basedOn w:val="1"/>
    <w:qFormat/>
    <w:uiPriority w:val="0"/>
    <w:pPr>
      <w:jc w:val="left"/>
    </w:pPr>
  </w:style>
  <w:style w:type="paragraph" w:styleId="7">
    <w:name w:val="Plain Text"/>
    <w:basedOn w:val="1"/>
    <w:qFormat/>
    <w:uiPriority w:val="0"/>
    <w:rPr>
      <w:rFonts w:ascii="宋体" w:hAnsi="Courier New"/>
      <w:szCs w:val="20"/>
    </w:rPr>
  </w:style>
  <w:style w:type="paragraph" w:styleId="8">
    <w:name w:val="footer"/>
    <w:basedOn w:val="1"/>
    <w:semiHidden/>
    <w:qFormat/>
    <w:uiPriority w:val="0"/>
    <w:pPr>
      <w:tabs>
        <w:tab w:val="center" w:pos="4153"/>
        <w:tab w:val="right" w:pos="8306"/>
      </w:tabs>
      <w:snapToGrid w:val="0"/>
      <w:jc w:val="left"/>
    </w:pPr>
    <w:rPr>
      <w:sz w:val="18"/>
      <w:szCs w:val="18"/>
    </w:rPr>
  </w:style>
  <w:style w:type="paragraph" w:styleId="9">
    <w:name w:val="header"/>
    <w:basedOn w:val="1"/>
    <w:semiHidden/>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widowControl/>
      <w:spacing w:before="100" w:beforeAutospacing="1" w:after="100" w:afterAutospacing="1"/>
      <w:jc w:val="left"/>
    </w:pPr>
    <w:rPr>
      <w:rFonts w:ascii="宋体"/>
      <w:kern w:val="0"/>
      <w:sz w:val="24"/>
      <w:szCs w:val="20"/>
      <w:lang w:val="zh-CN"/>
    </w:rPr>
  </w:style>
  <w:style w:type="table" w:styleId="12">
    <w:name w:val="Table Grid"/>
    <w:basedOn w:val="11"/>
    <w:qFormat/>
    <w:uiPriority w:val="0"/>
    <w:rPr>
      <w:rFonts w:ascii="Calibri" w:hAnsi="Calibri"/>
      <w:lang w:val="en-US" w:eastAsia="zh-CN"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customXml/item1.xml" Type="http://schemas.openxmlformats.org/officeDocument/2006/relationships/customXml"/><Relationship Id="rId11" Target="fontTable.xml" Type="http://schemas.openxmlformats.org/officeDocument/2006/relationships/fontTable"/><Relationship Id="rId2" Target="settings.xml" Type="http://schemas.openxmlformats.org/officeDocument/2006/relationships/settings"/><Relationship Id="rId3" Target="header1.xml" Type="http://schemas.openxmlformats.org/officeDocument/2006/relationships/header"/><Relationship Id="rId4" Target="header2.xml" Type="http://schemas.openxmlformats.org/officeDocument/2006/relationships/header"/><Relationship Id="rId5" Target="header3.xml" Type="http://schemas.openxmlformats.org/officeDocument/2006/relationships/header"/><Relationship Id="rId6" Target="footer1.xml" Type="http://schemas.openxmlformats.org/officeDocument/2006/relationships/footer"/><Relationship Id="rId7" Target="footer2.xml" Type="http://schemas.openxmlformats.org/officeDocument/2006/relationships/footer"/><Relationship Id="rId8" Target="footer3.xml" Type="http://schemas.openxmlformats.org/officeDocument/2006/relationships/footer"/><Relationship Id="rId9" Target="theme/theme1.xml" Type="http://schemas.openxmlformats.org/officeDocument/2006/relationships/them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5405</Words>
  <Characters>5791</Characters>
  <Lines>0</Lines>
  <Paragraphs>0</Paragraphs>
  <TotalTime>24</TotalTime>
  <ScaleCrop>false</ScaleCrop>
  <LinksUpToDate>false</LinksUpToDate>
  <CharactersWithSpaces>6367</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2022-04-26T01:30:00Z</dcterms:created>
  <dc:creator>Administrator</dc:creator>
  <cp:lastModifiedBy>Administrator</cp:lastModifiedBy>
  <cp:lastPrinted>2023-04-05T04:27:00Z</cp:lastPrinted>
  <dcterms:modified xsi:type="dcterms:W3CDTF">2023-04-06T03:51:03Z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2DB4A9F983AD45208FFABE754B76C86F</vt:lpwstr>
  </property>
</Properties>
</file>