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/>
        <w:jc w:val="center"/>
        <w:outlineLvl w:val="1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教职工请假、销假工作流程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　　 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24"/>
        </w:rPr>
      </w:pPr>
    </w:p>
    <w:p>
      <w:pPr>
        <w:widowControl/>
        <w:spacing w:line="480" w:lineRule="auto"/>
        <w:ind w:left="-2" w:leftChars="-1" w:firstLine="560" w:firstLineChars="200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</w:pPr>
      <w:r>
        <w:rPr>
          <w:rFonts w:hint="eastAsia" w:ascii="仿宋_GB2312" w:eastAsia="仿宋_GB2312"/>
          <w:kern w:val="0"/>
          <w:sz w:val="28"/>
        </w:rPr>
        <w:t>1、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填写“湖南科技学院教职工请假申请单（病假须附医院证明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、产假到后勤服务总公司医保科审核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）</w:t>
      </w:r>
    </w:p>
    <w:p>
      <w:pPr>
        <w:widowControl/>
        <w:spacing w:line="480" w:lineRule="auto"/>
        <w:ind w:left="-2" w:leftChars="-1" w:firstLine="3360" w:firstLineChars="700"/>
        <w:jc w:val="left"/>
        <w:rPr>
          <w:rFonts w:hint="eastAsia" w:ascii="仿宋_GB2312" w:eastAsia="仿宋_GB2312" w:cs="宋体"/>
          <w:kern w:val="0"/>
          <w:sz w:val="48"/>
          <w:szCs w:val="48"/>
          <w:bdr w:val="single" w:color="auto" w:sz="4" w:space="0"/>
        </w:rPr>
      </w:pPr>
      <w:r>
        <w:rPr>
          <w:rFonts w:hint="eastAsia" w:ascii="仿宋_GB2312" w:eastAsia="仿宋_GB2312"/>
          <w:kern w:val="0"/>
          <w:sz w:val="48"/>
          <w:szCs w:val="48"/>
        </w:rPr>
        <w:t xml:space="preserve">↓  </w:t>
      </w:r>
    </w:p>
    <w:p>
      <w:pPr>
        <w:widowControl/>
        <w:spacing w:line="480" w:lineRule="auto"/>
        <w:ind w:firstLine="560" w:firstLineChars="200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val="en-US" w:eastAsia="zh-CN"/>
        </w:rPr>
      </w:pPr>
      <w:r>
        <w:rPr>
          <w:rFonts w:hint="eastAsia" w:ascii="仿宋_GB2312" w:eastAsia="仿宋_GB2312"/>
          <w:kern w:val="0"/>
          <w:sz w:val="28"/>
        </w:rPr>
        <w:t>2</w:t>
      </w:r>
      <w:r>
        <w:rPr>
          <w:rFonts w:hint="eastAsia" w:ascii="仿宋_GB2312" w:eastAsia="仿宋_GB2312" w:cs="宋体"/>
          <w:kern w:val="0"/>
          <w:sz w:val="28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所在部门领导签字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val="en-US" w:eastAsia="zh-CN"/>
        </w:rPr>
        <w:t>3天内）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，教务处领导审批（教师），人事处领导审批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val="en-US" w:eastAsia="zh-CN"/>
        </w:rPr>
        <w:t>3-5天）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——报分管校领导签字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（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val="en-US" w:eastAsia="zh-CN"/>
        </w:rPr>
        <w:t>6-15天）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eastAsia="zh-CN"/>
        </w:rPr>
        <w:t>——报校长签字（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  <w:lang w:val="en-US" w:eastAsia="zh-CN"/>
        </w:rPr>
        <w:t>15天以上）</w:t>
      </w:r>
    </w:p>
    <w:p>
      <w:pPr>
        <w:widowControl/>
        <w:spacing w:line="480" w:lineRule="auto"/>
        <w:jc w:val="left"/>
        <w:rPr>
          <w:rFonts w:hint="eastAsia" w:ascii="仿宋_GB2312" w:hAnsi="宋体" w:eastAsia="仿宋_GB2312" w:cs="宋体"/>
          <w:b/>
          <w:kern w:val="0"/>
          <w:sz w:val="48"/>
          <w:szCs w:val="48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 xml:space="preserve">                   </w:t>
      </w:r>
      <w:r>
        <w:rPr>
          <w:rFonts w:hint="eastAsia" w:ascii="仿宋_GB2312" w:eastAsia="仿宋_GB2312" w:cs="宋体"/>
          <w:kern w:val="0"/>
          <w:sz w:val="36"/>
          <w:szCs w:val="36"/>
        </w:rPr>
        <w:t xml:space="preserve"> </w:t>
      </w:r>
      <w:r>
        <w:rPr>
          <w:rFonts w:hint="eastAsia" w:ascii="仿宋_GB2312" w:eastAsia="仿宋_GB2312" w:cs="宋体"/>
          <w:b/>
          <w:kern w:val="0"/>
          <w:sz w:val="36"/>
          <w:szCs w:val="36"/>
        </w:rPr>
        <w:t xml:space="preserve"> </w:t>
      </w:r>
      <w:r>
        <w:rPr>
          <w:rFonts w:hint="eastAsia" w:ascii="仿宋_GB2312" w:eastAsia="仿宋_GB2312" w:cs="宋体"/>
          <w:b/>
          <w:kern w:val="0"/>
          <w:sz w:val="48"/>
          <w:szCs w:val="48"/>
        </w:rPr>
        <w:t xml:space="preserve"> </w:t>
      </w:r>
      <w:r>
        <w:rPr>
          <w:rFonts w:hint="eastAsia" w:ascii="仿宋_GB2312" w:eastAsia="仿宋_GB2312"/>
          <w:b/>
          <w:kern w:val="0"/>
          <w:sz w:val="48"/>
          <w:szCs w:val="48"/>
        </w:rPr>
        <w:t>↓</w:t>
      </w:r>
    </w:p>
    <w:p>
      <w:pPr>
        <w:widowControl/>
        <w:spacing w:line="480" w:lineRule="auto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</w:pPr>
      <w:r>
        <w:rPr>
          <w:rFonts w:hint="eastAsia" w:ascii="仿宋_GB2312" w:eastAsia="仿宋_GB2312"/>
          <w:kern w:val="0"/>
          <w:sz w:val="30"/>
          <w:szCs w:val="30"/>
        </w:rPr>
        <w:t>3</w:t>
      </w:r>
      <w:r>
        <w:rPr>
          <w:rFonts w:hint="eastAsia" w:ascii="仿宋_GB2312" w:eastAsia="仿宋_GB2312" w:cs="宋体"/>
          <w:kern w:val="0"/>
          <w:sz w:val="30"/>
          <w:szCs w:val="30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提交人事处备案，并将请假回执单带回所在部门领导</w:t>
      </w:r>
    </w:p>
    <w:p>
      <w:pPr>
        <w:widowControl/>
        <w:spacing w:line="480" w:lineRule="auto"/>
        <w:ind w:firstLine="3300" w:firstLineChars="1100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</w:pPr>
    </w:p>
    <w:p>
      <w:pPr>
        <w:widowControl/>
        <w:spacing w:line="480" w:lineRule="auto"/>
        <w:ind w:firstLine="3368" w:firstLineChars="699"/>
        <w:jc w:val="left"/>
        <w:rPr>
          <w:rFonts w:hint="eastAsia" w:ascii="仿宋_GB2312" w:eastAsia="仿宋_GB2312" w:cs="宋体"/>
          <w:b/>
          <w:kern w:val="0"/>
          <w:sz w:val="48"/>
          <w:szCs w:val="48"/>
          <w:bdr w:val="single" w:color="auto" w:sz="4" w:space="0"/>
        </w:rPr>
      </w:pPr>
      <w:r>
        <w:rPr>
          <w:rFonts w:hint="eastAsia" w:ascii="仿宋_GB2312" w:eastAsia="仿宋_GB2312"/>
          <w:b/>
          <w:kern w:val="0"/>
          <w:sz w:val="48"/>
          <w:szCs w:val="48"/>
        </w:rPr>
        <w:t>↓</w:t>
      </w:r>
    </w:p>
    <w:p>
      <w:pPr>
        <w:widowControl/>
        <w:spacing w:line="480" w:lineRule="auto"/>
        <w:jc w:val="left"/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</w:pPr>
      <w:r>
        <w:rPr>
          <w:rFonts w:hint="eastAsia" w:ascii="仿宋_GB2312" w:eastAsia="仿宋_GB2312"/>
          <w:kern w:val="0"/>
          <w:sz w:val="30"/>
          <w:szCs w:val="30"/>
        </w:rPr>
        <w:t>4</w:t>
      </w:r>
      <w:r>
        <w:rPr>
          <w:rFonts w:hint="eastAsia" w:ascii="仿宋_GB2312" w:eastAsia="仿宋_GB2312" w:cs="宋体"/>
          <w:kern w:val="0"/>
          <w:sz w:val="30"/>
          <w:szCs w:val="30"/>
        </w:rPr>
        <w:t>、</w:t>
      </w:r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请假到期后须本人亲自到人事处</w:t>
      </w:r>
      <w:bookmarkStart w:id="0" w:name="_GoBack"/>
      <w:bookmarkEnd w:id="0"/>
      <w:r>
        <w:rPr>
          <w:rFonts w:hint="eastAsia" w:ascii="仿宋_GB2312" w:eastAsia="仿宋_GB2312" w:cs="宋体"/>
          <w:kern w:val="0"/>
          <w:sz w:val="30"/>
          <w:szCs w:val="30"/>
          <w:bdr w:val="single" w:color="auto" w:sz="4" w:space="0"/>
        </w:rPr>
        <w:t>销假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0136D"/>
    <w:rsid w:val="18A0136D"/>
    <w:rsid w:val="2A5A492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_rels/settings.xml.rels><?xml version="1.0" encoding="UTF-8" standalone="no"?><Relationships xmlns="http://schemas.openxmlformats.org/package/2006/relationships"><Relationship Id="rId1" Target="file:///C:/Users/Administrator/AppData/Roaming/Kingsoft/wps/addons/pool/win-i386/knewfileres_1.0.0.3/wps/0.doc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2018-05-18T00:32:00Z</dcterms:created>
  <dc:creator>那片草地</dc:creator>
  <cp:lastModifiedBy>那片草地</cp:lastModifiedBy>
  <cp:lastPrinted>2018-05-18T00:33:00Z</cp:lastPrinted>
  <dcterms:modified xsi:type="dcterms:W3CDTF">2018-05-18T01:05:49Z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